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3ACB0" w14:textId="1D520AE2" w:rsidR="0002652A" w:rsidRPr="00B0448F" w:rsidRDefault="00B0448F" w:rsidP="00360141">
      <w:pPr>
        <w:spacing w:after="0" w:line="240" w:lineRule="auto"/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P</w:t>
      </w:r>
      <w:r w:rsidRPr="000F7692">
        <w:rPr>
          <w:b/>
          <w:bCs/>
          <w:sz w:val="28"/>
          <w:lang w:val="vi-VN"/>
        </w:rPr>
        <w:t xml:space="preserve">hụ lục </w:t>
      </w:r>
      <w:r>
        <w:rPr>
          <w:b/>
          <w:bCs/>
          <w:sz w:val="28"/>
        </w:rPr>
        <w:t>I</w:t>
      </w:r>
    </w:p>
    <w:p w14:paraId="62210CFD" w14:textId="12EE987E" w:rsidR="00657C80" w:rsidRPr="000F7692" w:rsidRDefault="0002652A" w:rsidP="008A67D0">
      <w:pPr>
        <w:spacing w:after="0" w:line="240" w:lineRule="auto"/>
        <w:jc w:val="center"/>
        <w:rPr>
          <w:b/>
          <w:bCs/>
          <w:sz w:val="28"/>
          <w:lang w:val="vi-VN"/>
        </w:rPr>
      </w:pPr>
      <w:r w:rsidRPr="000F7692">
        <w:rPr>
          <w:b/>
          <w:bCs/>
          <w:sz w:val="28"/>
          <w:lang w:val="vi-VN"/>
        </w:rPr>
        <w:t xml:space="preserve">DANH SÁCH </w:t>
      </w:r>
      <w:r w:rsidR="00657C80" w:rsidRPr="000F7692">
        <w:rPr>
          <w:b/>
          <w:bCs/>
          <w:sz w:val="28"/>
          <w:lang w:val="vi-VN"/>
        </w:rPr>
        <w:t>CÁC CƠ CHẾ HỢP TÁC CỦA ASEAN</w:t>
      </w:r>
      <w:r w:rsidR="00663A83" w:rsidRPr="000F7692">
        <w:rPr>
          <w:b/>
          <w:bCs/>
          <w:sz w:val="28"/>
          <w:lang w:val="vi-VN"/>
        </w:rPr>
        <w:t xml:space="preserve">, </w:t>
      </w:r>
      <w:r w:rsidR="005240BC" w:rsidRPr="000F7692">
        <w:rPr>
          <w:b/>
          <w:bCs/>
          <w:sz w:val="28"/>
          <w:lang w:val="vi-VN"/>
        </w:rPr>
        <w:t xml:space="preserve">GIỮA ASEAN </w:t>
      </w:r>
      <w:r w:rsidR="005B044C" w:rsidRPr="005B044C">
        <w:rPr>
          <w:b/>
          <w:bCs/>
          <w:sz w:val="28"/>
          <w:lang w:val="vi-VN"/>
        </w:rPr>
        <w:t>VỚI</w:t>
      </w:r>
      <w:r w:rsidR="005B044C">
        <w:rPr>
          <w:b/>
          <w:bCs/>
          <w:sz w:val="28"/>
          <w:lang w:val="vi-VN"/>
        </w:rPr>
        <w:t xml:space="preserve">  </w:t>
      </w:r>
      <w:r w:rsidR="005240BC" w:rsidRPr="000F7692">
        <w:rPr>
          <w:b/>
          <w:bCs/>
          <w:sz w:val="28"/>
          <w:lang w:val="vi-VN"/>
        </w:rPr>
        <w:t>CÁC ĐỐI TÁC</w:t>
      </w:r>
      <w:r w:rsidR="00A7460E" w:rsidRPr="000F7692">
        <w:rPr>
          <w:b/>
          <w:bCs/>
          <w:sz w:val="28"/>
          <w:lang w:val="vi-VN"/>
        </w:rPr>
        <w:t xml:space="preserve"> </w:t>
      </w:r>
      <w:r w:rsidR="00657C80" w:rsidRPr="005B044C">
        <w:rPr>
          <w:b/>
          <w:bCs/>
          <w:sz w:val="28"/>
          <w:lang w:val="vi-VN"/>
        </w:rPr>
        <w:t>VÀ</w:t>
      </w:r>
      <w:r w:rsidR="00657C80" w:rsidRPr="000F7692">
        <w:rPr>
          <w:b/>
          <w:bCs/>
          <w:sz w:val="28"/>
          <w:lang w:val="vi-VN"/>
        </w:rPr>
        <w:t xml:space="preserve"> CƠ QUAN CHỦ TRÌ</w:t>
      </w:r>
      <w:r w:rsidR="00682F6E" w:rsidRPr="000F7692">
        <w:rPr>
          <w:b/>
          <w:bCs/>
          <w:sz w:val="28"/>
          <w:lang w:val="vi-VN"/>
        </w:rPr>
        <w:t xml:space="preserve"> </w:t>
      </w:r>
      <w:r w:rsidR="00A7460E" w:rsidRPr="000F7692">
        <w:rPr>
          <w:b/>
          <w:bCs/>
          <w:sz w:val="28"/>
          <w:lang w:val="vi-VN"/>
        </w:rPr>
        <w:t>CỦA VIỆT NAM</w:t>
      </w:r>
    </w:p>
    <w:p w14:paraId="2FF6A0B9" w14:textId="3DA231B6" w:rsidR="00B0448F" w:rsidRPr="005B044C" w:rsidRDefault="002F0289" w:rsidP="00360141">
      <w:pPr>
        <w:spacing w:after="0" w:line="240" w:lineRule="auto"/>
        <w:jc w:val="center"/>
        <w:rPr>
          <w:i/>
          <w:iCs/>
          <w:sz w:val="28"/>
          <w:lang w:val="vi-VN"/>
        </w:rPr>
      </w:pPr>
      <w:r w:rsidRPr="00B0448F">
        <w:rPr>
          <w:i/>
          <w:sz w:val="28"/>
          <w:lang w:val="vi-VN"/>
        </w:rPr>
        <w:t>(</w:t>
      </w:r>
      <w:r w:rsidR="00B0448F" w:rsidRPr="005B044C">
        <w:rPr>
          <w:i/>
          <w:sz w:val="28"/>
          <w:lang w:val="vi-VN"/>
        </w:rPr>
        <w:t>K</w:t>
      </w:r>
      <w:r w:rsidRPr="00B0448F">
        <w:rPr>
          <w:i/>
          <w:iCs/>
          <w:sz w:val="28"/>
          <w:lang w:val="vi-VN"/>
        </w:rPr>
        <w:t xml:space="preserve">èm theo </w:t>
      </w:r>
      <w:r w:rsidR="00682F6E" w:rsidRPr="00B0448F">
        <w:rPr>
          <w:i/>
          <w:iCs/>
          <w:sz w:val="28"/>
          <w:lang w:val="vi-VN"/>
        </w:rPr>
        <w:t xml:space="preserve">Quy chế </w:t>
      </w:r>
      <w:r w:rsidR="00B0448F" w:rsidRPr="005B044C">
        <w:rPr>
          <w:i/>
          <w:iCs/>
          <w:sz w:val="28"/>
          <w:lang w:val="vi-VN"/>
        </w:rPr>
        <w:t xml:space="preserve">tại Quyết định số       /2025/QĐ-TTg </w:t>
      </w:r>
    </w:p>
    <w:p w14:paraId="28FC20F3" w14:textId="19145F8C" w:rsidR="002F0289" w:rsidRPr="00B0448F" w:rsidRDefault="00B0448F" w:rsidP="00360141">
      <w:pPr>
        <w:spacing w:after="0" w:line="240" w:lineRule="auto"/>
        <w:jc w:val="center"/>
        <w:rPr>
          <w:i/>
          <w:sz w:val="28"/>
          <w:lang w:val="vi-VN"/>
        </w:rPr>
      </w:pPr>
      <w:r w:rsidRPr="005B044C">
        <w:rPr>
          <w:i/>
          <w:iCs/>
          <w:sz w:val="28"/>
          <w:lang w:val="vi-VN"/>
        </w:rPr>
        <w:t>ngày      tháng 12 năm 2025 của Thủ tướng Chính phủ</w:t>
      </w:r>
      <w:r w:rsidR="002F0289" w:rsidRPr="00B0448F">
        <w:rPr>
          <w:i/>
          <w:sz w:val="28"/>
          <w:lang w:val="vi-VN"/>
        </w:rPr>
        <w:t>)</w:t>
      </w:r>
    </w:p>
    <w:p w14:paraId="6B88D85A" w14:textId="77777777" w:rsidR="002F0289" w:rsidRPr="00B0448F" w:rsidRDefault="002F0289" w:rsidP="00CC62D6">
      <w:pPr>
        <w:spacing w:after="0"/>
        <w:jc w:val="center"/>
        <w:rPr>
          <w:b/>
          <w:bCs/>
          <w:sz w:val="36"/>
          <w:lang w:val="vi-VN"/>
        </w:rPr>
      </w:pPr>
    </w:p>
    <w:p w14:paraId="7BECDDAA" w14:textId="77777777" w:rsidR="00A7460E" w:rsidRPr="000F7692" w:rsidRDefault="00F97499" w:rsidP="00B0448F">
      <w:pPr>
        <w:spacing w:before="120" w:after="0" w:line="240" w:lineRule="auto"/>
        <w:ind w:firstLine="567"/>
        <w:jc w:val="both"/>
        <w:rPr>
          <w:b/>
          <w:bCs/>
          <w:sz w:val="28"/>
          <w:lang w:val="vi-VN"/>
        </w:rPr>
      </w:pPr>
      <w:r w:rsidRPr="000F7692">
        <w:rPr>
          <w:b/>
          <w:bCs/>
          <w:sz w:val="28"/>
          <w:lang w:val="vi-VN"/>
        </w:rPr>
        <w:t>A. CƠ CHẾ HỢP TÁC CỦA ASEAN</w:t>
      </w:r>
    </w:p>
    <w:p w14:paraId="27DFBE6F" w14:textId="009CA84C" w:rsidR="00F97499" w:rsidRDefault="00F97499" w:rsidP="00B0448F">
      <w:pPr>
        <w:pStyle w:val="ListParagraph"/>
        <w:spacing w:before="120" w:after="0" w:line="240" w:lineRule="auto"/>
        <w:ind w:left="0" w:firstLine="567"/>
        <w:jc w:val="both"/>
        <w:rPr>
          <w:b/>
          <w:bCs/>
          <w:sz w:val="28"/>
          <w:lang w:val="vi-VN"/>
        </w:rPr>
      </w:pPr>
      <w:r w:rsidRPr="000F7692">
        <w:rPr>
          <w:b/>
          <w:bCs/>
          <w:sz w:val="28"/>
          <w:lang w:val="vi-VN"/>
        </w:rPr>
        <w:t xml:space="preserve">I. </w:t>
      </w:r>
      <w:r w:rsidR="00360141" w:rsidRPr="000F7692">
        <w:rPr>
          <w:b/>
          <w:bCs/>
          <w:sz w:val="28"/>
          <w:lang w:val="vi-VN"/>
        </w:rPr>
        <w:t>Cơ chế điều phối chung</w:t>
      </w:r>
    </w:p>
    <w:p w14:paraId="14F12C6D" w14:textId="77777777" w:rsidR="00B0448F" w:rsidRPr="00B0448F" w:rsidRDefault="00B0448F" w:rsidP="00B0448F">
      <w:pPr>
        <w:pStyle w:val="ListParagraph"/>
        <w:spacing w:before="120" w:after="0" w:line="240" w:lineRule="auto"/>
        <w:ind w:left="0" w:firstLine="567"/>
        <w:jc w:val="both"/>
        <w:rPr>
          <w:b/>
          <w:bCs/>
          <w:sz w:val="16"/>
          <w:lang w:val="vi-VN"/>
        </w:rPr>
      </w:pPr>
    </w:p>
    <w:tbl>
      <w:tblPr>
        <w:tblStyle w:val="TableGrid"/>
        <w:tblW w:w="9011" w:type="dxa"/>
        <w:jc w:val="center"/>
        <w:tblLook w:val="04A0" w:firstRow="1" w:lastRow="0" w:firstColumn="1" w:lastColumn="0" w:noHBand="0" w:noVBand="1"/>
      </w:tblPr>
      <w:tblGrid>
        <w:gridCol w:w="746"/>
        <w:gridCol w:w="6053"/>
        <w:gridCol w:w="2212"/>
      </w:tblGrid>
      <w:tr w:rsidR="00A7460E" w:rsidRPr="000F7692" w14:paraId="19EFD0AC" w14:textId="77777777" w:rsidTr="00B0448F">
        <w:trPr>
          <w:jc w:val="center"/>
        </w:trPr>
        <w:tc>
          <w:tcPr>
            <w:tcW w:w="746" w:type="dxa"/>
            <w:vAlign w:val="center"/>
          </w:tcPr>
          <w:p w14:paraId="4D996863" w14:textId="77777777" w:rsidR="00A7460E" w:rsidRPr="000F7692" w:rsidRDefault="00A7460E" w:rsidP="00900773">
            <w:pPr>
              <w:spacing w:after="120"/>
              <w:jc w:val="center"/>
              <w:rPr>
                <w:b/>
                <w:bCs/>
                <w:sz w:val="28"/>
                <w:lang w:val="vi-VN"/>
              </w:rPr>
            </w:pPr>
            <w:r w:rsidRPr="000F7692">
              <w:rPr>
                <w:b/>
                <w:bCs/>
                <w:sz w:val="28"/>
                <w:lang w:val="vi-VN"/>
              </w:rPr>
              <w:t>STT</w:t>
            </w:r>
          </w:p>
        </w:tc>
        <w:tc>
          <w:tcPr>
            <w:tcW w:w="6053" w:type="dxa"/>
            <w:vAlign w:val="center"/>
          </w:tcPr>
          <w:p w14:paraId="1146836C" w14:textId="77777777" w:rsidR="00A7460E" w:rsidRPr="000F7692" w:rsidRDefault="00A7460E" w:rsidP="00900773">
            <w:pPr>
              <w:spacing w:after="120"/>
              <w:jc w:val="center"/>
              <w:rPr>
                <w:b/>
                <w:bCs/>
                <w:sz w:val="28"/>
                <w:lang w:val="vi-VN"/>
              </w:rPr>
            </w:pPr>
            <w:r w:rsidRPr="000F7692">
              <w:rPr>
                <w:b/>
                <w:bCs/>
                <w:sz w:val="28"/>
                <w:lang w:val="vi-VN"/>
              </w:rPr>
              <w:t>Cơ chế hợp tác</w:t>
            </w:r>
          </w:p>
        </w:tc>
        <w:tc>
          <w:tcPr>
            <w:tcW w:w="2212" w:type="dxa"/>
            <w:vAlign w:val="center"/>
          </w:tcPr>
          <w:p w14:paraId="592C7776" w14:textId="3909092F" w:rsidR="00A7460E" w:rsidRPr="000F7692" w:rsidRDefault="00A7460E" w:rsidP="00900773">
            <w:pPr>
              <w:spacing w:after="120"/>
              <w:jc w:val="center"/>
              <w:rPr>
                <w:b/>
                <w:bCs/>
                <w:sz w:val="28"/>
                <w:lang w:val="vi-VN"/>
              </w:rPr>
            </w:pPr>
            <w:r w:rsidRPr="000F7692">
              <w:rPr>
                <w:b/>
                <w:bCs/>
                <w:sz w:val="28"/>
                <w:lang w:val="vi-VN"/>
              </w:rPr>
              <w:t>Cơ quan chủ trì</w:t>
            </w:r>
            <w:r w:rsidR="00682F6E" w:rsidRPr="000F7692">
              <w:rPr>
                <w:b/>
                <w:bCs/>
                <w:sz w:val="28"/>
                <w:lang w:val="vi-VN"/>
              </w:rPr>
              <w:t xml:space="preserve"> của Việt Nam</w:t>
            </w:r>
          </w:p>
        </w:tc>
      </w:tr>
      <w:tr w:rsidR="00A7460E" w:rsidRPr="000F7692" w14:paraId="08A2734F" w14:textId="77777777" w:rsidTr="00B0448F">
        <w:trPr>
          <w:trHeight w:val="422"/>
          <w:jc w:val="center"/>
        </w:trPr>
        <w:tc>
          <w:tcPr>
            <w:tcW w:w="746" w:type="dxa"/>
          </w:tcPr>
          <w:p w14:paraId="2025120E" w14:textId="77777777" w:rsidR="00A7460E" w:rsidRPr="000F7692" w:rsidRDefault="00E46A2B" w:rsidP="00900773">
            <w:pPr>
              <w:spacing w:after="120"/>
              <w:jc w:val="center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1</w:t>
            </w:r>
          </w:p>
        </w:tc>
        <w:tc>
          <w:tcPr>
            <w:tcW w:w="6053" w:type="dxa"/>
          </w:tcPr>
          <w:p w14:paraId="49326612" w14:textId="77777777" w:rsidR="00A7460E" w:rsidRPr="00B0448F" w:rsidRDefault="00E46A2B" w:rsidP="00900773">
            <w:pPr>
              <w:spacing w:after="120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Hội nghị Cấp cao ASEAN</w:t>
            </w:r>
          </w:p>
        </w:tc>
        <w:tc>
          <w:tcPr>
            <w:tcW w:w="2212" w:type="dxa"/>
          </w:tcPr>
          <w:p w14:paraId="2D82A937" w14:textId="77777777" w:rsidR="00A7460E" w:rsidRPr="000F7692" w:rsidRDefault="00A7460E" w:rsidP="00900773">
            <w:pPr>
              <w:spacing w:after="120"/>
              <w:jc w:val="center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Bộ Ngoại giao </w:t>
            </w:r>
          </w:p>
        </w:tc>
      </w:tr>
      <w:tr w:rsidR="00C050B5" w:rsidRPr="000F7692" w14:paraId="76A9DC47" w14:textId="77777777" w:rsidTr="00B0448F">
        <w:trPr>
          <w:jc w:val="center"/>
        </w:trPr>
        <w:tc>
          <w:tcPr>
            <w:tcW w:w="746" w:type="dxa"/>
          </w:tcPr>
          <w:p w14:paraId="5B2E4662" w14:textId="77777777" w:rsidR="00C050B5" w:rsidRPr="000F7692" w:rsidRDefault="00127061" w:rsidP="00900773">
            <w:pPr>
              <w:spacing w:after="120"/>
              <w:jc w:val="center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2</w:t>
            </w:r>
          </w:p>
        </w:tc>
        <w:tc>
          <w:tcPr>
            <w:tcW w:w="6053" w:type="dxa"/>
          </w:tcPr>
          <w:p w14:paraId="194F0FA5" w14:textId="77777777" w:rsidR="00C050B5" w:rsidRPr="00B0448F" w:rsidRDefault="00C050B5" w:rsidP="00900773">
            <w:pPr>
              <w:spacing w:after="120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Hội đồng Điều phối ASEAN (ACC)</w:t>
            </w:r>
          </w:p>
        </w:tc>
        <w:tc>
          <w:tcPr>
            <w:tcW w:w="2212" w:type="dxa"/>
          </w:tcPr>
          <w:p w14:paraId="0917F1F4" w14:textId="77777777" w:rsidR="00C050B5" w:rsidRPr="000F7692" w:rsidRDefault="00C050B5" w:rsidP="00900773">
            <w:pPr>
              <w:spacing w:after="120"/>
              <w:jc w:val="center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Bộ Ngoại giao</w:t>
            </w:r>
          </w:p>
        </w:tc>
      </w:tr>
      <w:tr w:rsidR="00C050B5" w:rsidRPr="000F7692" w14:paraId="20C1BDEF" w14:textId="77777777" w:rsidTr="00B0448F">
        <w:trPr>
          <w:jc w:val="center"/>
        </w:trPr>
        <w:tc>
          <w:tcPr>
            <w:tcW w:w="746" w:type="dxa"/>
          </w:tcPr>
          <w:p w14:paraId="6D748A4C" w14:textId="77777777" w:rsidR="00C050B5" w:rsidRPr="000F7692" w:rsidRDefault="00127061" w:rsidP="00900773">
            <w:pPr>
              <w:spacing w:after="120"/>
              <w:jc w:val="center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3</w:t>
            </w:r>
          </w:p>
        </w:tc>
        <w:tc>
          <w:tcPr>
            <w:tcW w:w="6053" w:type="dxa"/>
          </w:tcPr>
          <w:p w14:paraId="2AEA8537" w14:textId="393E50FF" w:rsidR="00C050B5" w:rsidRPr="00B0448F" w:rsidRDefault="00B0448F" w:rsidP="00900773">
            <w:pPr>
              <w:spacing w:after="120"/>
              <w:rPr>
                <w:bCs/>
                <w:sz w:val="28"/>
                <w:lang w:val="vi-VN"/>
              </w:rPr>
            </w:pPr>
            <w:r w:rsidRPr="005B044C">
              <w:rPr>
                <w:bCs/>
                <w:sz w:val="28"/>
                <w:lang w:val="vi-VN"/>
              </w:rPr>
              <w:t>Ủy</w:t>
            </w:r>
            <w:r w:rsidR="00C050B5" w:rsidRPr="00B0448F">
              <w:rPr>
                <w:bCs/>
                <w:sz w:val="28"/>
                <w:lang w:val="vi-VN"/>
              </w:rPr>
              <w:t xml:space="preserve"> ban các Đại diện Thường trực ASEAN (CPR)</w:t>
            </w:r>
          </w:p>
        </w:tc>
        <w:tc>
          <w:tcPr>
            <w:tcW w:w="2212" w:type="dxa"/>
          </w:tcPr>
          <w:p w14:paraId="02054F59" w14:textId="77777777" w:rsidR="00C050B5" w:rsidRPr="000F7692" w:rsidRDefault="00127061" w:rsidP="00900773">
            <w:pPr>
              <w:spacing w:after="120"/>
              <w:jc w:val="center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Bộ Ngoại giao</w:t>
            </w:r>
          </w:p>
        </w:tc>
      </w:tr>
      <w:tr w:rsidR="00C050B5" w:rsidRPr="000F7692" w14:paraId="5CB457D0" w14:textId="77777777" w:rsidTr="00B0448F">
        <w:trPr>
          <w:jc w:val="center"/>
        </w:trPr>
        <w:tc>
          <w:tcPr>
            <w:tcW w:w="746" w:type="dxa"/>
          </w:tcPr>
          <w:p w14:paraId="43A040EF" w14:textId="77777777" w:rsidR="00C050B5" w:rsidRPr="000F7692" w:rsidRDefault="00127061" w:rsidP="00900773">
            <w:pPr>
              <w:spacing w:after="120"/>
              <w:jc w:val="center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4</w:t>
            </w:r>
          </w:p>
        </w:tc>
        <w:tc>
          <w:tcPr>
            <w:tcW w:w="6053" w:type="dxa"/>
          </w:tcPr>
          <w:p w14:paraId="75E7E9C3" w14:textId="297C7A68" w:rsidR="00C050B5" w:rsidRPr="00B0448F" w:rsidRDefault="00B0448F" w:rsidP="00900773">
            <w:pPr>
              <w:spacing w:after="120"/>
              <w:rPr>
                <w:bCs/>
                <w:sz w:val="28"/>
                <w:lang w:val="vi-VN"/>
              </w:rPr>
            </w:pPr>
            <w:r>
              <w:rPr>
                <w:bCs/>
                <w:sz w:val="28"/>
              </w:rPr>
              <w:t>Ủy</w:t>
            </w:r>
            <w:r w:rsidR="00C050B5" w:rsidRPr="00B0448F">
              <w:rPr>
                <w:bCs/>
                <w:sz w:val="28"/>
                <w:lang w:val="vi-VN"/>
              </w:rPr>
              <w:t xml:space="preserve"> ban Điều phối Kết nối ASEAN (ACCC)</w:t>
            </w:r>
          </w:p>
        </w:tc>
        <w:tc>
          <w:tcPr>
            <w:tcW w:w="2212" w:type="dxa"/>
          </w:tcPr>
          <w:p w14:paraId="5CFFCEFB" w14:textId="7E64C66D" w:rsidR="00C050B5" w:rsidRPr="000F7692" w:rsidRDefault="00C050B5" w:rsidP="00900773">
            <w:pPr>
              <w:spacing w:after="120"/>
              <w:jc w:val="center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Bộ </w:t>
            </w:r>
            <w:r w:rsidR="00360141" w:rsidRPr="000F7692">
              <w:rPr>
                <w:sz w:val="28"/>
                <w:lang w:val="vi-VN"/>
              </w:rPr>
              <w:t>Tài chính</w:t>
            </w:r>
          </w:p>
        </w:tc>
      </w:tr>
      <w:tr w:rsidR="00C050B5" w:rsidRPr="000F7692" w14:paraId="48BDBFBB" w14:textId="77777777" w:rsidTr="00B0448F">
        <w:trPr>
          <w:jc w:val="center"/>
        </w:trPr>
        <w:tc>
          <w:tcPr>
            <w:tcW w:w="746" w:type="dxa"/>
          </w:tcPr>
          <w:p w14:paraId="0D999E3B" w14:textId="77777777" w:rsidR="00C050B5" w:rsidRPr="000F7692" w:rsidRDefault="00127061" w:rsidP="00900773">
            <w:pPr>
              <w:spacing w:after="120"/>
              <w:jc w:val="center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5</w:t>
            </w:r>
          </w:p>
        </w:tc>
        <w:tc>
          <w:tcPr>
            <w:tcW w:w="6053" w:type="dxa"/>
          </w:tcPr>
          <w:p w14:paraId="595804D7" w14:textId="77777777" w:rsidR="00C050B5" w:rsidRPr="00B0448F" w:rsidRDefault="00C050B5" w:rsidP="00900773">
            <w:pPr>
              <w:spacing w:after="120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Nhóm Đặc trách Sáng kiến Hội nhập ASEAN (IAI)</w:t>
            </w:r>
          </w:p>
        </w:tc>
        <w:tc>
          <w:tcPr>
            <w:tcW w:w="2212" w:type="dxa"/>
          </w:tcPr>
          <w:p w14:paraId="20BE89EB" w14:textId="77777777" w:rsidR="00C050B5" w:rsidRPr="000F7692" w:rsidRDefault="00127061" w:rsidP="00900773">
            <w:pPr>
              <w:spacing w:after="120"/>
              <w:jc w:val="center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Bộ Ngoại giao</w:t>
            </w:r>
          </w:p>
        </w:tc>
      </w:tr>
    </w:tbl>
    <w:p w14:paraId="32714E17" w14:textId="77777777" w:rsidR="00A7460E" w:rsidRPr="00B0448F" w:rsidRDefault="00A7460E" w:rsidP="00900773">
      <w:pPr>
        <w:spacing w:after="120" w:line="240" w:lineRule="auto"/>
        <w:rPr>
          <w:b/>
          <w:bCs/>
          <w:sz w:val="6"/>
          <w:lang w:val="vi-VN"/>
        </w:rPr>
      </w:pPr>
    </w:p>
    <w:p w14:paraId="213F227B" w14:textId="77777777" w:rsidR="00360141" w:rsidRPr="000F7692" w:rsidRDefault="00F97499" w:rsidP="00B0448F">
      <w:pPr>
        <w:spacing w:before="120" w:after="0" w:line="240" w:lineRule="auto"/>
        <w:ind w:firstLine="567"/>
        <w:jc w:val="both"/>
        <w:rPr>
          <w:b/>
          <w:bCs/>
          <w:sz w:val="28"/>
          <w:lang w:val="vi-VN"/>
        </w:rPr>
      </w:pPr>
      <w:r w:rsidRPr="000F7692">
        <w:rPr>
          <w:b/>
          <w:bCs/>
          <w:sz w:val="28"/>
          <w:lang w:val="vi-VN"/>
        </w:rPr>
        <w:t xml:space="preserve">II. </w:t>
      </w:r>
      <w:r w:rsidR="00360141" w:rsidRPr="000F7692">
        <w:rPr>
          <w:b/>
          <w:bCs/>
          <w:sz w:val="28"/>
          <w:lang w:val="vi-VN"/>
        </w:rPr>
        <w:t xml:space="preserve">Cộng đồng Chính trị - An ninh </w:t>
      </w:r>
      <w:r w:rsidR="00E111E2" w:rsidRPr="000F7692">
        <w:rPr>
          <w:b/>
          <w:bCs/>
          <w:sz w:val="28"/>
          <w:lang w:val="vi-VN"/>
        </w:rPr>
        <w:t>ASEAN</w:t>
      </w:r>
      <w:r w:rsidR="00360141" w:rsidRPr="000F7692">
        <w:rPr>
          <w:b/>
          <w:bCs/>
          <w:sz w:val="28"/>
          <w:lang w:val="vi-VN"/>
        </w:rPr>
        <w:t xml:space="preserve"> </w:t>
      </w:r>
    </w:p>
    <w:p w14:paraId="11C38817" w14:textId="3A04F112" w:rsidR="00BD05F3" w:rsidRPr="005B044C" w:rsidRDefault="006F79E6" w:rsidP="00B0448F">
      <w:pPr>
        <w:spacing w:before="120" w:after="0" w:line="240" w:lineRule="auto"/>
        <w:ind w:firstLine="567"/>
        <w:jc w:val="both"/>
        <w:rPr>
          <w:sz w:val="28"/>
          <w:lang w:val="vi-VN"/>
        </w:rPr>
      </w:pPr>
      <w:r w:rsidRPr="000F7692">
        <w:rPr>
          <w:sz w:val="28"/>
          <w:lang w:val="vi-VN"/>
        </w:rPr>
        <w:t>Cơ quan chủ trì điều phối: Bộ Ngoại giao</w:t>
      </w:r>
      <w:r w:rsidR="00387F1F" w:rsidRPr="005B044C">
        <w:rPr>
          <w:sz w:val="28"/>
          <w:lang w:val="vi-VN"/>
        </w:rPr>
        <w:t>.</w:t>
      </w:r>
    </w:p>
    <w:p w14:paraId="14D56DB3" w14:textId="77777777" w:rsidR="00B0448F" w:rsidRPr="00B0448F" w:rsidRDefault="00B0448F" w:rsidP="00B0448F">
      <w:pPr>
        <w:spacing w:before="120" w:after="0" w:line="240" w:lineRule="auto"/>
        <w:ind w:firstLine="567"/>
        <w:jc w:val="both"/>
        <w:rPr>
          <w:sz w:val="8"/>
          <w:lang w:val="vi-VN"/>
        </w:rPr>
      </w:pPr>
    </w:p>
    <w:tbl>
      <w:tblPr>
        <w:tblStyle w:val="TableGrid"/>
        <w:tblW w:w="9505" w:type="dxa"/>
        <w:jc w:val="center"/>
        <w:tblLook w:val="04A0" w:firstRow="1" w:lastRow="0" w:firstColumn="1" w:lastColumn="0" w:noHBand="0" w:noVBand="1"/>
      </w:tblPr>
      <w:tblGrid>
        <w:gridCol w:w="746"/>
        <w:gridCol w:w="6479"/>
        <w:gridCol w:w="2280"/>
      </w:tblGrid>
      <w:tr w:rsidR="00322615" w:rsidRPr="000F7692" w14:paraId="473E5E6B" w14:textId="77777777" w:rsidTr="00B0448F">
        <w:trPr>
          <w:jc w:val="center"/>
        </w:trPr>
        <w:tc>
          <w:tcPr>
            <w:tcW w:w="746" w:type="dxa"/>
            <w:vAlign w:val="center"/>
          </w:tcPr>
          <w:p w14:paraId="1A25A52F" w14:textId="77777777" w:rsidR="00322615" w:rsidRPr="000F7692" w:rsidRDefault="00322615" w:rsidP="00900773">
            <w:pPr>
              <w:spacing w:after="120"/>
              <w:jc w:val="center"/>
              <w:rPr>
                <w:b/>
                <w:bCs/>
                <w:sz w:val="28"/>
                <w:lang w:val="vi-VN"/>
              </w:rPr>
            </w:pPr>
            <w:r w:rsidRPr="000F7692">
              <w:rPr>
                <w:b/>
                <w:bCs/>
                <w:sz w:val="28"/>
                <w:lang w:val="vi-VN"/>
              </w:rPr>
              <w:t>STT</w:t>
            </w:r>
          </w:p>
        </w:tc>
        <w:tc>
          <w:tcPr>
            <w:tcW w:w="6479" w:type="dxa"/>
            <w:vAlign w:val="center"/>
          </w:tcPr>
          <w:p w14:paraId="313EC4E8" w14:textId="77777777" w:rsidR="00322615" w:rsidRPr="000F7692" w:rsidRDefault="00322615" w:rsidP="00900773">
            <w:pPr>
              <w:spacing w:after="120"/>
              <w:jc w:val="center"/>
              <w:rPr>
                <w:b/>
                <w:bCs/>
                <w:sz w:val="28"/>
                <w:lang w:val="vi-VN"/>
              </w:rPr>
            </w:pPr>
            <w:r w:rsidRPr="000F7692">
              <w:rPr>
                <w:b/>
                <w:bCs/>
                <w:sz w:val="28"/>
                <w:lang w:val="vi-VN"/>
              </w:rPr>
              <w:t>Cơ chế hợp tác</w:t>
            </w:r>
          </w:p>
        </w:tc>
        <w:tc>
          <w:tcPr>
            <w:tcW w:w="2280" w:type="dxa"/>
            <w:vAlign w:val="center"/>
          </w:tcPr>
          <w:p w14:paraId="5014C109" w14:textId="77777777" w:rsidR="00322615" w:rsidRPr="000F7692" w:rsidRDefault="00322615" w:rsidP="00900773">
            <w:pPr>
              <w:spacing w:after="120"/>
              <w:jc w:val="center"/>
              <w:rPr>
                <w:b/>
                <w:bCs/>
                <w:sz w:val="28"/>
                <w:lang w:val="vi-VN"/>
              </w:rPr>
            </w:pPr>
            <w:r w:rsidRPr="000F7692">
              <w:rPr>
                <w:b/>
                <w:bCs/>
                <w:sz w:val="28"/>
                <w:lang w:val="vi-VN"/>
              </w:rPr>
              <w:t>Cơ quan chủ trì</w:t>
            </w:r>
            <w:r w:rsidR="00682F6E" w:rsidRPr="000F7692">
              <w:rPr>
                <w:b/>
                <w:bCs/>
                <w:sz w:val="28"/>
                <w:lang w:val="vi-VN"/>
              </w:rPr>
              <w:t xml:space="preserve"> của Việt Nam</w:t>
            </w:r>
          </w:p>
        </w:tc>
      </w:tr>
      <w:tr w:rsidR="00BD05F3" w:rsidRPr="000F7692" w14:paraId="7FEFA908" w14:textId="77777777" w:rsidTr="00B0448F">
        <w:trPr>
          <w:trHeight w:val="359"/>
          <w:jc w:val="center"/>
        </w:trPr>
        <w:tc>
          <w:tcPr>
            <w:tcW w:w="746" w:type="dxa"/>
          </w:tcPr>
          <w:p w14:paraId="3EB91B25" w14:textId="77777777" w:rsidR="00BD05F3" w:rsidRPr="00B0448F" w:rsidRDefault="00F97499" w:rsidP="00900773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1</w:t>
            </w:r>
          </w:p>
        </w:tc>
        <w:tc>
          <w:tcPr>
            <w:tcW w:w="6479" w:type="dxa"/>
          </w:tcPr>
          <w:p w14:paraId="5E531FF9" w14:textId="77777777" w:rsidR="00BD05F3" w:rsidRPr="00B0448F" w:rsidRDefault="00BD05F3" w:rsidP="006B316B">
            <w:pPr>
              <w:jc w:val="both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Hội đồng Cộng đồng Chính trị</w:t>
            </w:r>
            <w:r w:rsidR="0070113E" w:rsidRPr="00B0448F">
              <w:rPr>
                <w:bCs/>
                <w:sz w:val="28"/>
                <w:lang w:val="vi-VN"/>
              </w:rPr>
              <w:t xml:space="preserve"> - </w:t>
            </w:r>
            <w:r w:rsidRPr="00B0448F">
              <w:rPr>
                <w:bCs/>
                <w:sz w:val="28"/>
                <w:lang w:val="vi-VN"/>
              </w:rPr>
              <w:t>An ninh</w:t>
            </w:r>
            <w:r w:rsidR="003C3E46" w:rsidRPr="00B0448F">
              <w:rPr>
                <w:bCs/>
                <w:sz w:val="28"/>
                <w:lang w:val="vi-VN"/>
              </w:rPr>
              <w:t xml:space="preserve"> </w:t>
            </w:r>
            <w:r w:rsidR="0069431E" w:rsidRPr="00B0448F">
              <w:rPr>
                <w:bCs/>
                <w:sz w:val="28"/>
                <w:lang w:val="vi-VN"/>
              </w:rPr>
              <w:t xml:space="preserve">ASEAN </w:t>
            </w:r>
            <w:r w:rsidR="003C3E46" w:rsidRPr="00B0448F">
              <w:rPr>
                <w:bCs/>
                <w:sz w:val="28"/>
                <w:lang w:val="vi-VN"/>
              </w:rPr>
              <w:t>(A</w:t>
            </w:r>
            <w:r w:rsidR="0070113E" w:rsidRPr="00B0448F">
              <w:rPr>
                <w:bCs/>
                <w:sz w:val="28"/>
                <w:lang w:val="vi-VN"/>
              </w:rPr>
              <w:t>PSC</w:t>
            </w:r>
            <w:r w:rsidR="003C3E46" w:rsidRPr="00B0448F">
              <w:rPr>
                <w:bCs/>
                <w:sz w:val="28"/>
                <w:lang w:val="vi-VN"/>
              </w:rPr>
              <w:t>)</w:t>
            </w:r>
          </w:p>
        </w:tc>
        <w:tc>
          <w:tcPr>
            <w:tcW w:w="2280" w:type="dxa"/>
          </w:tcPr>
          <w:p w14:paraId="35FE82E0" w14:textId="77777777" w:rsidR="00BD05F3" w:rsidRPr="00B0448F" w:rsidRDefault="00BD05F3" w:rsidP="006B316B">
            <w:pPr>
              <w:jc w:val="center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 xml:space="preserve">Bộ Ngoại giao </w:t>
            </w:r>
          </w:p>
        </w:tc>
      </w:tr>
      <w:tr w:rsidR="007E1FF7" w:rsidRPr="000F7692" w14:paraId="2C0B016A" w14:textId="77777777" w:rsidTr="00B0448F">
        <w:trPr>
          <w:trHeight w:val="449"/>
          <w:jc w:val="center"/>
        </w:trPr>
        <w:tc>
          <w:tcPr>
            <w:tcW w:w="746" w:type="dxa"/>
            <w:vMerge w:val="restart"/>
          </w:tcPr>
          <w:p w14:paraId="6E9C60EE" w14:textId="0719B643" w:rsidR="007E1FF7" w:rsidRPr="00B0448F" w:rsidRDefault="007E1FF7" w:rsidP="00900773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2</w:t>
            </w:r>
          </w:p>
        </w:tc>
        <w:tc>
          <w:tcPr>
            <w:tcW w:w="6479" w:type="dxa"/>
            <w:tcBorders>
              <w:bottom w:val="dotted" w:sz="4" w:space="0" w:color="auto"/>
            </w:tcBorders>
          </w:tcPr>
          <w:p w14:paraId="003F8DF7" w14:textId="227D9D4B" w:rsidR="007E1FF7" w:rsidRPr="00B0448F" w:rsidRDefault="007E1FF7" w:rsidP="006B316B">
            <w:pPr>
              <w:jc w:val="both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Hội nghị Bộ trưởng Ngoại giao ASEAN (AMM)</w:t>
            </w:r>
          </w:p>
        </w:tc>
        <w:tc>
          <w:tcPr>
            <w:tcW w:w="2280" w:type="dxa"/>
            <w:tcBorders>
              <w:bottom w:val="dotted" w:sz="4" w:space="0" w:color="auto"/>
            </w:tcBorders>
          </w:tcPr>
          <w:p w14:paraId="2135E7D1" w14:textId="36E87FF5" w:rsidR="007E1FF7" w:rsidRPr="00B0448F" w:rsidRDefault="007E1FF7" w:rsidP="006B316B">
            <w:pPr>
              <w:jc w:val="center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Bộ Ngoại giao</w:t>
            </w:r>
          </w:p>
        </w:tc>
      </w:tr>
      <w:tr w:rsidR="007E1FF7" w:rsidRPr="000F7692" w14:paraId="510AC933" w14:textId="77777777" w:rsidTr="00B0448F">
        <w:trPr>
          <w:jc w:val="center"/>
        </w:trPr>
        <w:tc>
          <w:tcPr>
            <w:tcW w:w="746" w:type="dxa"/>
            <w:vMerge/>
          </w:tcPr>
          <w:p w14:paraId="0975024A" w14:textId="77777777" w:rsidR="007E1FF7" w:rsidRPr="00B0448F" w:rsidRDefault="007E1FF7" w:rsidP="00900773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479" w:type="dxa"/>
            <w:tcBorders>
              <w:top w:val="dotted" w:sz="4" w:space="0" w:color="auto"/>
              <w:bottom w:val="nil"/>
            </w:tcBorders>
          </w:tcPr>
          <w:p w14:paraId="68E57ED0" w14:textId="69475396" w:rsidR="007E1FF7" w:rsidRPr="00B0448F" w:rsidRDefault="007E1FF7" w:rsidP="006B316B">
            <w:pPr>
              <w:pStyle w:val="ListParagraph"/>
              <w:numPr>
                <w:ilvl w:val="0"/>
                <w:numId w:val="7"/>
              </w:numPr>
              <w:tabs>
                <w:tab w:val="left" w:pos="270"/>
              </w:tabs>
              <w:ind w:left="-13" w:firstLine="0"/>
              <w:jc w:val="both"/>
              <w:rPr>
                <w:sz w:val="28"/>
                <w:lang w:val="vi-VN"/>
              </w:rPr>
            </w:pPr>
            <w:r w:rsidRPr="00B0448F">
              <w:rPr>
                <w:sz w:val="28"/>
                <w:lang w:val="vi-VN"/>
              </w:rPr>
              <w:t xml:space="preserve">Hội nghị Quan chức </w:t>
            </w:r>
            <w:r w:rsidR="00663A83" w:rsidRPr="00B0448F">
              <w:rPr>
                <w:sz w:val="28"/>
                <w:lang w:val="vi-VN"/>
              </w:rPr>
              <w:t>c</w:t>
            </w:r>
            <w:r w:rsidRPr="00B0448F">
              <w:rPr>
                <w:sz w:val="28"/>
                <w:lang w:val="vi-VN"/>
              </w:rPr>
              <w:t>ao cấp ASEAN (ASEAN SOM)</w:t>
            </w:r>
          </w:p>
        </w:tc>
        <w:tc>
          <w:tcPr>
            <w:tcW w:w="2280" w:type="dxa"/>
            <w:tcBorders>
              <w:top w:val="dotted" w:sz="4" w:space="0" w:color="auto"/>
              <w:bottom w:val="nil"/>
            </w:tcBorders>
          </w:tcPr>
          <w:p w14:paraId="473ED8AA" w14:textId="0269FF2F" w:rsidR="007E1FF7" w:rsidRPr="00B0448F" w:rsidRDefault="007E1FF7" w:rsidP="006B316B">
            <w:pPr>
              <w:jc w:val="center"/>
              <w:rPr>
                <w:sz w:val="28"/>
                <w:lang w:val="vi-VN"/>
              </w:rPr>
            </w:pPr>
            <w:r w:rsidRPr="00B0448F">
              <w:rPr>
                <w:sz w:val="28"/>
                <w:lang w:val="vi-VN"/>
              </w:rPr>
              <w:t>Bộ Ngoại giao</w:t>
            </w:r>
          </w:p>
        </w:tc>
      </w:tr>
      <w:tr w:rsidR="007E1FF7" w:rsidRPr="005B044C" w14:paraId="348F0DD0" w14:textId="77777777" w:rsidTr="00B0448F">
        <w:trPr>
          <w:jc w:val="center"/>
        </w:trPr>
        <w:tc>
          <w:tcPr>
            <w:tcW w:w="746" w:type="dxa"/>
            <w:vMerge/>
          </w:tcPr>
          <w:p w14:paraId="77E8F9E3" w14:textId="77777777" w:rsidR="007E1FF7" w:rsidRPr="00B0448F" w:rsidRDefault="007E1FF7" w:rsidP="00900773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479" w:type="dxa"/>
            <w:tcBorders>
              <w:top w:val="nil"/>
            </w:tcBorders>
          </w:tcPr>
          <w:p w14:paraId="3FC76CC8" w14:textId="7B555500" w:rsidR="007E1FF7" w:rsidRPr="00B0448F" w:rsidRDefault="007E1FF7" w:rsidP="006B316B">
            <w:pPr>
              <w:pStyle w:val="ListParagraph"/>
              <w:numPr>
                <w:ilvl w:val="0"/>
                <w:numId w:val="10"/>
              </w:numPr>
              <w:tabs>
                <w:tab w:val="left" w:pos="270"/>
              </w:tabs>
              <w:ind w:left="0" w:firstLine="0"/>
              <w:jc w:val="both"/>
              <w:rPr>
                <w:bCs/>
                <w:sz w:val="28"/>
                <w:lang w:val="vi-VN"/>
              </w:rPr>
            </w:pPr>
            <w:r w:rsidRPr="00B0448F">
              <w:rPr>
                <w:sz w:val="28"/>
                <w:lang w:val="vi-VN"/>
              </w:rPr>
              <w:t>Mạng lưới các cơ quan pháp quy về năng lượng nguyên tử của ASEAN (ASEANTOM)</w:t>
            </w:r>
          </w:p>
        </w:tc>
        <w:tc>
          <w:tcPr>
            <w:tcW w:w="2280" w:type="dxa"/>
            <w:tcBorders>
              <w:top w:val="nil"/>
            </w:tcBorders>
          </w:tcPr>
          <w:p w14:paraId="60A4FD1C" w14:textId="2C9B528E" w:rsidR="007E1FF7" w:rsidRPr="00B0448F" w:rsidRDefault="007E1FF7" w:rsidP="006B316B">
            <w:pPr>
              <w:jc w:val="center"/>
              <w:rPr>
                <w:sz w:val="28"/>
                <w:lang w:val="vi-VN"/>
              </w:rPr>
            </w:pPr>
            <w:r w:rsidRPr="00B0448F">
              <w:rPr>
                <w:sz w:val="28"/>
                <w:lang w:val="vi-VN"/>
              </w:rPr>
              <w:t xml:space="preserve">Bộ Khoa học và </w:t>
            </w:r>
            <w:r w:rsidRPr="00B0448F">
              <w:rPr>
                <w:sz w:val="28"/>
                <w:lang w:val="vi-VN"/>
              </w:rPr>
              <w:br/>
              <w:t>Công nghệ</w:t>
            </w:r>
          </w:p>
        </w:tc>
      </w:tr>
      <w:tr w:rsidR="007E1FF7" w:rsidRPr="000F7692" w14:paraId="01FB410E" w14:textId="77777777" w:rsidTr="00B0448F">
        <w:trPr>
          <w:jc w:val="center"/>
        </w:trPr>
        <w:tc>
          <w:tcPr>
            <w:tcW w:w="746" w:type="dxa"/>
            <w:vMerge w:val="restart"/>
          </w:tcPr>
          <w:p w14:paraId="04DEBCDB" w14:textId="77777777" w:rsidR="007E1FF7" w:rsidRPr="00B0448F" w:rsidRDefault="007E1FF7" w:rsidP="00900773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3</w:t>
            </w:r>
          </w:p>
        </w:tc>
        <w:tc>
          <w:tcPr>
            <w:tcW w:w="6479" w:type="dxa"/>
            <w:tcBorders>
              <w:bottom w:val="dotted" w:sz="4" w:space="0" w:color="auto"/>
            </w:tcBorders>
          </w:tcPr>
          <w:p w14:paraId="42A187D9" w14:textId="39601AFC" w:rsidR="007E1FF7" w:rsidRPr="00B0448F" w:rsidRDefault="007E1FF7" w:rsidP="006B316B">
            <w:pPr>
              <w:jc w:val="both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 xml:space="preserve">Ủy ban về Khu vực Đông Nam Á không có vũ khí hạt nhân (SEANWFZ) </w:t>
            </w:r>
          </w:p>
        </w:tc>
        <w:tc>
          <w:tcPr>
            <w:tcW w:w="2280" w:type="dxa"/>
            <w:tcBorders>
              <w:bottom w:val="dotted" w:sz="4" w:space="0" w:color="auto"/>
            </w:tcBorders>
            <w:vAlign w:val="center"/>
          </w:tcPr>
          <w:p w14:paraId="39E7858D" w14:textId="36F811DC" w:rsidR="007E1FF7" w:rsidRPr="00B0448F" w:rsidRDefault="007E1FF7" w:rsidP="006B316B">
            <w:pPr>
              <w:jc w:val="center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Bộ Ngoại giao</w:t>
            </w:r>
          </w:p>
        </w:tc>
      </w:tr>
      <w:tr w:rsidR="007E1FF7" w:rsidRPr="000F7692" w14:paraId="1A2D2429" w14:textId="77777777" w:rsidTr="00B0448F">
        <w:trPr>
          <w:jc w:val="center"/>
        </w:trPr>
        <w:tc>
          <w:tcPr>
            <w:tcW w:w="746" w:type="dxa"/>
            <w:vMerge/>
          </w:tcPr>
          <w:p w14:paraId="072FE594" w14:textId="77777777" w:rsidR="007E1FF7" w:rsidRPr="00B0448F" w:rsidRDefault="007E1FF7" w:rsidP="00900773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479" w:type="dxa"/>
            <w:tcBorders>
              <w:top w:val="dotted" w:sz="4" w:space="0" w:color="auto"/>
            </w:tcBorders>
          </w:tcPr>
          <w:p w14:paraId="53872071" w14:textId="781C0AD4" w:rsidR="007E1FF7" w:rsidRPr="00B0448F" w:rsidRDefault="007E1FF7" w:rsidP="006B316B">
            <w:pPr>
              <w:pStyle w:val="ListParagraph"/>
              <w:numPr>
                <w:ilvl w:val="0"/>
                <w:numId w:val="7"/>
              </w:numPr>
              <w:tabs>
                <w:tab w:val="left" w:pos="270"/>
              </w:tabs>
              <w:ind w:left="-155" w:firstLine="142"/>
              <w:rPr>
                <w:bCs/>
                <w:sz w:val="28"/>
                <w:lang w:val="vi-VN"/>
              </w:rPr>
            </w:pPr>
            <w:r w:rsidRPr="00B0448F">
              <w:rPr>
                <w:sz w:val="28"/>
                <w:lang w:val="vi-VN"/>
              </w:rPr>
              <w:t xml:space="preserve">Ban </w:t>
            </w:r>
            <w:r w:rsidR="0001420F" w:rsidRPr="00B0448F">
              <w:rPr>
                <w:sz w:val="28"/>
                <w:lang w:val="vi-VN"/>
              </w:rPr>
              <w:t>Điều</w:t>
            </w:r>
            <w:r w:rsidRPr="00B0448F">
              <w:rPr>
                <w:sz w:val="28"/>
                <w:lang w:val="vi-VN"/>
              </w:rPr>
              <w:t xml:space="preserve"> hành SEANWFZ (SEANWFZ Ex-com)</w:t>
            </w:r>
          </w:p>
        </w:tc>
        <w:tc>
          <w:tcPr>
            <w:tcW w:w="2280" w:type="dxa"/>
            <w:tcBorders>
              <w:top w:val="dotted" w:sz="4" w:space="0" w:color="auto"/>
            </w:tcBorders>
          </w:tcPr>
          <w:p w14:paraId="01F474B0" w14:textId="37CB7957" w:rsidR="007E1FF7" w:rsidRPr="00B0448F" w:rsidRDefault="007E1FF7" w:rsidP="006B316B">
            <w:pPr>
              <w:jc w:val="center"/>
              <w:rPr>
                <w:sz w:val="28"/>
                <w:lang w:val="vi-VN"/>
              </w:rPr>
            </w:pPr>
            <w:r w:rsidRPr="00B0448F">
              <w:rPr>
                <w:sz w:val="28"/>
                <w:lang w:val="vi-VN"/>
              </w:rPr>
              <w:t>Bộ Ngoại giao</w:t>
            </w:r>
          </w:p>
        </w:tc>
      </w:tr>
      <w:tr w:rsidR="007E1FF7" w:rsidRPr="000F7692" w14:paraId="5ABE4106" w14:textId="77777777" w:rsidTr="00B0448F">
        <w:trPr>
          <w:jc w:val="center"/>
        </w:trPr>
        <w:tc>
          <w:tcPr>
            <w:tcW w:w="746" w:type="dxa"/>
            <w:vMerge w:val="restart"/>
          </w:tcPr>
          <w:p w14:paraId="1EFB5D80" w14:textId="77777777" w:rsidR="007E1FF7" w:rsidRPr="00B0448F" w:rsidRDefault="007E1FF7" w:rsidP="00900773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4</w:t>
            </w:r>
          </w:p>
        </w:tc>
        <w:tc>
          <w:tcPr>
            <w:tcW w:w="6479" w:type="dxa"/>
            <w:tcBorders>
              <w:bottom w:val="dotted" w:sz="4" w:space="0" w:color="auto"/>
            </w:tcBorders>
          </w:tcPr>
          <w:p w14:paraId="77579880" w14:textId="4D727165" w:rsidR="007E1FF7" w:rsidRPr="00B0448F" w:rsidRDefault="007E1FF7" w:rsidP="006B316B">
            <w:pPr>
              <w:rPr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Hội nghị Bộ trưởng Quốc phòng ASEAN (ADMM)</w:t>
            </w:r>
          </w:p>
        </w:tc>
        <w:tc>
          <w:tcPr>
            <w:tcW w:w="2280" w:type="dxa"/>
            <w:tcBorders>
              <w:bottom w:val="dotted" w:sz="4" w:space="0" w:color="auto"/>
            </w:tcBorders>
          </w:tcPr>
          <w:p w14:paraId="621BACBA" w14:textId="3A750EC7" w:rsidR="007E1FF7" w:rsidRPr="00B0448F" w:rsidRDefault="007E1FF7" w:rsidP="006B316B">
            <w:pPr>
              <w:jc w:val="center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Bộ Quốc phòng</w:t>
            </w:r>
          </w:p>
        </w:tc>
      </w:tr>
      <w:tr w:rsidR="007E1FF7" w:rsidRPr="000F7692" w14:paraId="417275A3" w14:textId="77777777" w:rsidTr="00B0448F">
        <w:trPr>
          <w:jc w:val="center"/>
        </w:trPr>
        <w:tc>
          <w:tcPr>
            <w:tcW w:w="746" w:type="dxa"/>
            <w:vMerge/>
          </w:tcPr>
          <w:p w14:paraId="516BFDD6" w14:textId="77777777" w:rsidR="007E1FF7" w:rsidRPr="00B0448F" w:rsidRDefault="007E1FF7" w:rsidP="00900773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479" w:type="dxa"/>
            <w:tcBorders>
              <w:top w:val="dotted" w:sz="4" w:space="0" w:color="auto"/>
              <w:bottom w:val="dotted" w:sz="4" w:space="0" w:color="auto"/>
            </w:tcBorders>
          </w:tcPr>
          <w:p w14:paraId="36F5E73D" w14:textId="7909AFE4" w:rsidR="007E1FF7" w:rsidRPr="00B0448F" w:rsidRDefault="007E1FF7" w:rsidP="006B316B">
            <w:pPr>
              <w:pStyle w:val="ListParagraph"/>
              <w:numPr>
                <w:ilvl w:val="0"/>
                <w:numId w:val="7"/>
              </w:numPr>
              <w:tabs>
                <w:tab w:val="left" w:pos="270"/>
              </w:tabs>
              <w:ind w:left="-13" w:firstLine="43"/>
              <w:jc w:val="both"/>
              <w:rPr>
                <w:sz w:val="28"/>
                <w:lang w:val="vi-VN"/>
              </w:rPr>
            </w:pPr>
            <w:r w:rsidRPr="00B0448F">
              <w:rPr>
                <w:sz w:val="28"/>
                <w:lang w:val="vi-VN"/>
              </w:rPr>
              <w:t>Hội nghị hẹp Bộ trưởng Quốc phòng</w:t>
            </w:r>
            <w:r w:rsidR="005F1938" w:rsidRPr="00B0448F">
              <w:rPr>
                <w:sz w:val="28"/>
                <w:lang w:val="vi-VN"/>
              </w:rPr>
              <w:t xml:space="preserve"> các nước</w:t>
            </w:r>
            <w:r w:rsidRPr="00B0448F">
              <w:rPr>
                <w:sz w:val="28"/>
                <w:lang w:val="vi-VN"/>
              </w:rPr>
              <w:t xml:space="preserve"> ASEAN (ADMM Retreat)</w:t>
            </w:r>
          </w:p>
        </w:tc>
        <w:tc>
          <w:tcPr>
            <w:tcW w:w="2280" w:type="dxa"/>
            <w:tcBorders>
              <w:top w:val="dotted" w:sz="4" w:space="0" w:color="auto"/>
              <w:bottom w:val="dotted" w:sz="4" w:space="0" w:color="auto"/>
            </w:tcBorders>
          </w:tcPr>
          <w:p w14:paraId="12B4E99A" w14:textId="05BBE683" w:rsidR="007E1FF7" w:rsidRPr="000F7692" w:rsidRDefault="007E1FF7" w:rsidP="006B316B">
            <w:pPr>
              <w:jc w:val="center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Bộ Quốc phòng</w:t>
            </w:r>
          </w:p>
        </w:tc>
      </w:tr>
      <w:tr w:rsidR="007E1FF7" w:rsidRPr="000F7692" w14:paraId="0E2B2517" w14:textId="77777777" w:rsidTr="00B0448F">
        <w:trPr>
          <w:jc w:val="center"/>
        </w:trPr>
        <w:tc>
          <w:tcPr>
            <w:tcW w:w="746" w:type="dxa"/>
            <w:vMerge/>
          </w:tcPr>
          <w:p w14:paraId="55D694FC" w14:textId="77777777" w:rsidR="007E1FF7" w:rsidRPr="00B0448F" w:rsidRDefault="007E1FF7" w:rsidP="00900773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479" w:type="dxa"/>
            <w:tcBorders>
              <w:top w:val="dotted" w:sz="4" w:space="0" w:color="auto"/>
              <w:bottom w:val="dotted" w:sz="4" w:space="0" w:color="auto"/>
            </w:tcBorders>
          </w:tcPr>
          <w:p w14:paraId="241E5E51" w14:textId="36669C99" w:rsidR="007E1FF7" w:rsidRPr="00B0448F" w:rsidRDefault="007E1FF7" w:rsidP="00387F1F">
            <w:pPr>
              <w:pStyle w:val="ListParagraph"/>
              <w:numPr>
                <w:ilvl w:val="0"/>
                <w:numId w:val="7"/>
              </w:numPr>
              <w:tabs>
                <w:tab w:val="left" w:pos="270"/>
                <w:tab w:val="left" w:pos="412"/>
              </w:tabs>
              <w:ind w:left="-13" w:firstLine="13"/>
              <w:jc w:val="both"/>
              <w:rPr>
                <w:sz w:val="28"/>
                <w:lang w:val="vi-VN"/>
              </w:rPr>
            </w:pPr>
            <w:r w:rsidRPr="00B0448F">
              <w:rPr>
                <w:sz w:val="28"/>
                <w:lang w:val="vi-VN"/>
              </w:rPr>
              <w:t>Hội nghị Tư lệnh Lực lượng Quốc phòng các nước ASEAN (ACDFM)</w:t>
            </w:r>
          </w:p>
        </w:tc>
        <w:tc>
          <w:tcPr>
            <w:tcW w:w="2280" w:type="dxa"/>
            <w:tcBorders>
              <w:top w:val="dotted" w:sz="4" w:space="0" w:color="auto"/>
              <w:bottom w:val="dotted" w:sz="4" w:space="0" w:color="auto"/>
            </w:tcBorders>
          </w:tcPr>
          <w:p w14:paraId="3C1509F1" w14:textId="2487F159" w:rsidR="007E1FF7" w:rsidRPr="000F7692" w:rsidRDefault="005E2248" w:rsidP="006B316B">
            <w:pPr>
              <w:jc w:val="center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Bộ Quốc phòng</w:t>
            </w:r>
          </w:p>
        </w:tc>
      </w:tr>
      <w:tr w:rsidR="007E1FF7" w:rsidRPr="000F7692" w14:paraId="1A507BCF" w14:textId="77777777" w:rsidTr="006B316B">
        <w:trPr>
          <w:jc w:val="center"/>
        </w:trPr>
        <w:tc>
          <w:tcPr>
            <w:tcW w:w="746" w:type="dxa"/>
            <w:vMerge/>
          </w:tcPr>
          <w:p w14:paraId="2B25C142" w14:textId="77777777" w:rsidR="007E1FF7" w:rsidRPr="00B0448F" w:rsidRDefault="007E1FF7" w:rsidP="00900773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479" w:type="dxa"/>
            <w:tcBorders>
              <w:top w:val="dotted" w:sz="4" w:space="0" w:color="auto"/>
              <w:bottom w:val="dotted" w:sz="4" w:space="0" w:color="auto"/>
            </w:tcBorders>
          </w:tcPr>
          <w:p w14:paraId="6273CA7B" w14:textId="47429C7B" w:rsidR="007E1FF7" w:rsidRPr="00B0448F" w:rsidRDefault="007E1FF7" w:rsidP="006B316B">
            <w:pPr>
              <w:pStyle w:val="ListParagraph"/>
              <w:numPr>
                <w:ilvl w:val="0"/>
                <w:numId w:val="7"/>
              </w:numPr>
              <w:tabs>
                <w:tab w:val="left" w:pos="270"/>
              </w:tabs>
              <w:ind w:left="-155" w:firstLine="142"/>
              <w:jc w:val="both"/>
              <w:rPr>
                <w:sz w:val="28"/>
                <w:lang w:val="vi-VN"/>
              </w:rPr>
            </w:pPr>
            <w:r w:rsidRPr="00B0448F">
              <w:rPr>
                <w:sz w:val="28"/>
                <w:lang w:val="vi-VN"/>
              </w:rPr>
              <w:t xml:space="preserve">Hội nghị Quan chức Quốc phòng </w:t>
            </w:r>
            <w:r w:rsidR="00071F22" w:rsidRPr="00B0448F">
              <w:rPr>
                <w:sz w:val="28"/>
                <w:lang w:val="vi-VN"/>
              </w:rPr>
              <w:t>cấp</w:t>
            </w:r>
            <w:r w:rsidR="00D12F10" w:rsidRPr="00B0448F">
              <w:rPr>
                <w:sz w:val="28"/>
                <w:lang w:val="vi-VN"/>
              </w:rPr>
              <w:t xml:space="preserve"> cao</w:t>
            </w:r>
            <w:r w:rsidRPr="00B0448F">
              <w:rPr>
                <w:sz w:val="28"/>
                <w:lang w:val="vi-VN"/>
              </w:rPr>
              <w:t xml:space="preserve"> ASEAN (ADSOM)</w:t>
            </w:r>
          </w:p>
        </w:tc>
        <w:tc>
          <w:tcPr>
            <w:tcW w:w="2280" w:type="dxa"/>
            <w:tcBorders>
              <w:top w:val="dotted" w:sz="4" w:space="0" w:color="auto"/>
              <w:bottom w:val="dotted" w:sz="4" w:space="0" w:color="auto"/>
            </w:tcBorders>
          </w:tcPr>
          <w:p w14:paraId="0F2BB1CB" w14:textId="0E42B24F" w:rsidR="007E1FF7" w:rsidRPr="000F7692" w:rsidRDefault="005E2248" w:rsidP="006B316B">
            <w:pPr>
              <w:jc w:val="center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Bộ Quốc phòng</w:t>
            </w:r>
          </w:p>
        </w:tc>
      </w:tr>
      <w:tr w:rsidR="007E1FF7" w:rsidRPr="000F7692" w14:paraId="06376886" w14:textId="77777777" w:rsidTr="006B316B">
        <w:trPr>
          <w:jc w:val="center"/>
        </w:trPr>
        <w:tc>
          <w:tcPr>
            <w:tcW w:w="746" w:type="dxa"/>
            <w:vMerge/>
          </w:tcPr>
          <w:p w14:paraId="2B2CAEE8" w14:textId="77777777" w:rsidR="007E1FF7" w:rsidRPr="00B0448F" w:rsidRDefault="007E1FF7" w:rsidP="00900773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479" w:type="dxa"/>
            <w:tcBorders>
              <w:top w:val="dotted" w:sz="4" w:space="0" w:color="auto"/>
              <w:bottom w:val="single" w:sz="4" w:space="0" w:color="auto"/>
            </w:tcBorders>
          </w:tcPr>
          <w:p w14:paraId="6C3ECFD9" w14:textId="6D543525" w:rsidR="007E1FF7" w:rsidRPr="00B0448F" w:rsidRDefault="00B0448F" w:rsidP="006B316B">
            <w:pPr>
              <w:pStyle w:val="ListParagraph"/>
              <w:numPr>
                <w:ilvl w:val="0"/>
                <w:numId w:val="7"/>
              </w:numPr>
              <w:tabs>
                <w:tab w:val="left" w:pos="129"/>
              </w:tabs>
              <w:ind w:left="-155" w:firstLine="142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 </w:t>
            </w:r>
            <w:r w:rsidR="007E1FF7" w:rsidRPr="00B0448F">
              <w:rPr>
                <w:sz w:val="28"/>
                <w:lang w:val="vi-VN"/>
              </w:rPr>
              <w:t>Trung tâm Quân y ASEAN</w:t>
            </w:r>
          </w:p>
        </w:tc>
        <w:tc>
          <w:tcPr>
            <w:tcW w:w="2280" w:type="dxa"/>
            <w:tcBorders>
              <w:top w:val="dotted" w:sz="4" w:space="0" w:color="auto"/>
              <w:bottom w:val="single" w:sz="4" w:space="0" w:color="auto"/>
            </w:tcBorders>
          </w:tcPr>
          <w:p w14:paraId="40B8A24E" w14:textId="2FBF4569" w:rsidR="007E1FF7" w:rsidRPr="000F7692" w:rsidRDefault="005E2248" w:rsidP="006B316B">
            <w:pPr>
              <w:jc w:val="center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Bộ Quốc phòng</w:t>
            </w:r>
          </w:p>
        </w:tc>
      </w:tr>
      <w:tr w:rsidR="007E1FF7" w:rsidRPr="000F7692" w14:paraId="1FBB0372" w14:textId="77777777" w:rsidTr="006B316B">
        <w:trPr>
          <w:jc w:val="center"/>
        </w:trPr>
        <w:tc>
          <w:tcPr>
            <w:tcW w:w="746" w:type="dxa"/>
            <w:vMerge/>
          </w:tcPr>
          <w:p w14:paraId="17E61F50" w14:textId="77777777" w:rsidR="007E1FF7" w:rsidRPr="00B0448F" w:rsidRDefault="007E1FF7" w:rsidP="00900773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479" w:type="dxa"/>
            <w:tcBorders>
              <w:top w:val="single" w:sz="4" w:space="0" w:color="auto"/>
            </w:tcBorders>
          </w:tcPr>
          <w:p w14:paraId="724BFB07" w14:textId="3B03589A" w:rsidR="007E1FF7" w:rsidRPr="00B0448F" w:rsidRDefault="00F373F9" w:rsidP="00387F1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before="60"/>
              <w:ind w:left="-13" w:firstLine="0"/>
              <w:jc w:val="both"/>
              <w:rPr>
                <w:bCs/>
                <w:sz w:val="28"/>
                <w:lang w:val="vi-VN"/>
              </w:rPr>
            </w:pPr>
            <w:r w:rsidRPr="00B0448F">
              <w:rPr>
                <w:sz w:val="28"/>
                <w:lang w:val="vi-VN"/>
              </w:rPr>
              <w:t xml:space="preserve">Các </w:t>
            </w:r>
            <w:r w:rsidR="007E1FF7" w:rsidRPr="00B0448F">
              <w:rPr>
                <w:sz w:val="28"/>
                <w:lang w:val="vi-VN"/>
              </w:rPr>
              <w:t xml:space="preserve">Nhóm Chuyên gia về Hỗ trợ nhân đạo và cứu trợ thảm họa, </w:t>
            </w:r>
            <w:r w:rsidR="001E0490" w:rsidRPr="00B0448F">
              <w:rPr>
                <w:sz w:val="28"/>
                <w:lang w:val="vi-VN"/>
              </w:rPr>
              <w:t>G</w:t>
            </w:r>
            <w:r w:rsidR="007E1FF7" w:rsidRPr="00B0448F">
              <w:rPr>
                <w:sz w:val="28"/>
                <w:lang w:val="vi-VN"/>
              </w:rPr>
              <w:t>ìn</w:t>
            </w:r>
            <w:r w:rsidR="001E0490" w:rsidRPr="00B0448F">
              <w:rPr>
                <w:sz w:val="28"/>
                <w:lang w:val="vi-VN"/>
              </w:rPr>
              <w:t xml:space="preserve"> giữ</w:t>
            </w:r>
            <w:r w:rsidR="007E1FF7" w:rsidRPr="00B0448F">
              <w:rPr>
                <w:sz w:val="28"/>
                <w:lang w:val="vi-VN"/>
              </w:rPr>
              <w:t xml:space="preserve"> hòa bình, An ninh </w:t>
            </w:r>
            <w:r w:rsidR="005331D7" w:rsidRPr="00B0448F">
              <w:rPr>
                <w:sz w:val="28"/>
                <w:lang w:val="vi-VN"/>
              </w:rPr>
              <w:t>biển</w:t>
            </w:r>
            <w:r w:rsidR="007E1FF7" w:rsidRPr="00B0448F">
              <w:rPr>
                <w:sz w:val="28"/>
                <w:lang w:val="vi-VN"/>
              </w:rPr>
              <w:t xml:space="preserve">, Quân y, Chống khủng bố, Hành động </w:t>
            </w:r>
            <w:r w:rsidR="00FA48A6" w:rsidRPr="00B0448F">
              <w:rPr>
                <w:sz w:val="28"/>
                <w:lang w:val="vi-VN"/>
              </w:rPr>
              <w:t>M</w:t>
            </w:r>
            <w:r w:rsidR="007E1FF7" w:rsidRPr="00B0448F">
              <w:rPr>
                <w:sz w:val="28"/>
                <w:lang w:val="vi-VN"/>
              </w:rPr>
              <w:t>ìn nhân đạo và An ninh mạng</w:t>
            </w:r>
          </w:p>
        </w:tc>
        <w:tc>
          <w:tcPr>
            <w:tcW w:w="2280" w:type="dxa"/>
            <w:tcBorders>
              <w:top w:val="single" w:sz="4" w:space="0" w:color="auto"/>
            </w:tcBorders>
          </w:tcPr>
          <w:p w14:paraId="67EA39DF" w14:textId="57D69646" w:rsidR="007E1FF7" w:rsidRPr="000F7692" w:rsidRDefault="005E2248" w:rsidP="006B316B">
            <w:pPr>
              <w:jc w:val="center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Bộ Quốc phòng</w:t>
            </w:r>
          </w:p>
        </w:tc>
      </w:tr>
      <w:tr w:rsidR="00A96386" w:rsidRPr="000F7692" w14:paraId="578B23B7" w14:textId="77777777" w:rsidTr="00B0448F">
        <w:trPr>
          <w:trHeight w:val="557"/>
          <w:jc w:val="center"/>
        </w:trPr>
        <w:tc>
          <w:tcPr>
            <w:tcW w:w="746" w:type="dxa"/>
            <w:vMerge w:val="restart"/>
          </w:tcPr>
          <w:p w14:paraId="4FD171C6" w14:textId="77777777" w:rsidR="00A96386" w:rsidRPr="00B0448F" w:rsidRDefault="00A96386" w:rsidP="00900773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lastRenderedPageBreak/>
              <w:t>5</w:t>
            </w:r>
          </w:p>
        </w:tc>
        <w:tc>
          <w:tcPr>
            <w:tcW w:w="6479" w:type="dxa"/>
            <w:tcBorders>
              <w:bottom w:val="dotted" w:sz="4" w:space="0" w:color="auto"/>
            </w:tcBorders>
          </w:tcPr>
          <w:p w14:paraId="64CEDA83" w14:textId="077B2D20" w:rsidR="00A96386" w:rsidRPr="00B0448F" w:rsidDel="0049063B" w:rsidRDefault="00A96386" w:rsidP="00387F1F">
            <w:pPr>
              <w:spacing w:before="60"/>
              <w:jc w:val="both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Hội nghị Bộ trưởng Quốc phòng</w:t>
            </w:r>
            <w:r w:rsidR="002F64F0" w:rsidRPr="00B0448F">
              <w:rPr>
                <w:bCs/>
                <w:sz w:val="28"/>
                <w:lang w:val="vi-VN"/>
              </w:rPr>
              <w:t xml:space="preserve"> các nước</w:t>
            </w:r>
            <w:r w:rsidRPr="00B0448F">
              <w:rPr>
                <w:bCs/>
                <w:sz w:val="28"/>
                <w:lang w:val="vi-VN"/>
              </w:rPr>
              <w:t xml:space="preserve"> ASEAN mở rộng (ADMM+)</w:t>
            </w:r>
          </w:p>
        </w:tc>
        <w:tc>
          <w:tcPr>
            <w:tcW w:w="2280" w:type="dxa"/>
            <w:tcBorders>
              <w:bottom w:val="dotted" w:sz="4" w:space="0" w:color="auto"/>
            </w:tcBorders>
          </w:tcPr>
          <w:p w14:paraId="4DD74BFE" w14:textId="7A0C0D9E" w:rsidR="00A96386" w:rsidRPr="006B316B" w:rsidRDefault="00A96386" w:rsidP="006B316B">
            <w:pPr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Quốc phòng</w:t>
            </w:r>
          </w:p>
        </w:tc>
      </w:tr>
      <w:tr w:rsidR="00A96386" w:rsidRPr="000F7692" w14:paraId="536EB461" w14:textId="77777777" w:rsidTr="00B0448F">
        <w:trPr>
          <w:jc w:val="center"/>
        </w:trPr>
        <w:tc>
          <w:tcPr>
            <w:tcW w:w="746" w:type="dxa"/>
            <w:vMerge/>
          </w:tcPr>
          <w:p w14:paraId="7A0ABCE4" w14:textId="77777777" w:rsidR="00A96386" w:rsidRPr="00B0448F" w:rsidRDefault="00A96386" w:rsidP="00900773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479" w:type="dxa"/>
            <w:tcBorders>
              <w:top w:val="dotted" w:sz="4" w:space="0" w:color="auto"/>
            </w:tcBorders>
          </w:tcPr>
          <w:p w14:paraId="08FD73F6" w14:textId="55ABDB8F" w:rsidR="00A96386" w:rsidRPr="00B0448F" w:rsidRDefault="00A96386" w:rsidP="00387F1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before="60"/>
              <w:ind w:left="0" w:hanging="13"/>
              <w:jc w:val="both"/>
              <w:rPr>
                <w:bCs/>
                <w:sz w:val="28"/>
                <w:lang w:val="vi-VN"/>
              </w:rPr>
            </w:pPr>
            <w:r w:rsidRPr="00B0448F">
              <w:rPr>
                <w:sz w:val="28"/>
                <w:lang w:val="vi-VN"/>
              </w:rPr>
              <w:t xml:space="preserve">Hội nghị Quan chức Quốc phòng </w:t>
            </w:r>
            <w:r w:rsidR="00E92C85" w:rsidRPr="00B0448F">
              <w:rPr>
                <w:sz w:val="28"/>
                <w:lang w:val="vi-VN"/>
              </w:rPr>
              <w:t>cao cấp</w:t>
            </w:r>
            <w:r w:rsidR="000A20F8" w:rsidRPr="00B0448F">
              <w:rPr>
                <w:sz w:val="28"/>
                <w:lang w:val="vi-VN"/>
              </w:rPr>
              <w:t xml:space="preserve"> các nước</w:t>
            </w:r>
            <w:r w:rsidRPr="00B0448F">
              <w:rPr>
                <w:sz w:val="28"/>
                <w:lang w:val="vi-VN"/>
              </w:rPr>
              <w:t xml:space="preserve"> ASEAN mở rộng (ADSOM+)</w:t>
            </w:r>
          </w:p>
        </w:tc>
        <w:tc>
          <w:tcPr>
            <w:tcW w:w="2280" w:type="dxa"/>
            <w:tcBorders>
              <w:top w:val="dotted" w:sz="4" w:space="0" w:color="auto"/>
            </w:tcBorders>
          </w:tcPr>
          <w:p w14:paraId="7E566507" w14:textId="07F4598F" w:rsidR="00A96386" w:rsidRPr="006B316B" w:rsidRDefault="00A96386" w:rsidP="006B316B">
            <w:pPr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Quốc phòng</w:t>
            </w:r>
          </w:p>
        </w:tc>
      </w:tr>
      <w:tr w:rsidR="00791313" w:rsidRPr="000F7692" w14:paraId="1007978C" w14:textId="77777777" w:rsidTr="00B0448F">
        <w:trPr>
          <w:jc w:val="center"/>
        </w:trPr>
        <w:tc>
          <w:tcPr>
            <w:tcW w:w="746" w:type="dxa"/>
            <w:vMerge w:val="restart"/>
          </w:tcPr>
          <w:p w14:paraId="2625D7C1" w14:textId="702BFB60" w:rsidR="00791313" w:rsidRPr="00B0448F" w:rsidRDefault="00791313" w:rsidP="00900773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6</w:t>
            </w:r>
          </w:p>
        </w:tc>
        <w:tc>
          <w:tcPr>
            <w:tcW w:w="6479" w:type="dxa"/>
            <w:tcBorders>
              <w:top w:val="dotted" w:sz="4" w:space="0" w:color="auto"/>
              <w:bottom w:val="dotted" w:sz="4" w:space="0" w:color="auto"/>
            </w:tcBorders>
          </w:tcPr>
          <w:p w14:paraId="14D2BF50" w14:textId="5095298B" w:rsidR="00791313" w:rsidRPr="00B0448F" w:rsidRDefault="00791313" w:rsidP="00387F1F">
            <w:pPr>
              <w:spacing w:before="60"/>
              <w:ind w:hanging="13"/>
              <w:jc w:val="both"/>
              <w:rPr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Hội nghị Bộ trưởng ASEAN về</w:t>
            </w:r>
            <w:r w:rsidR="00461EB6" w:rsidRPr="00B0448F">
              <w:rPr>
                <w:bCs/>
                <w:sz w:val="28"/>
                <w:lang w:val="vi-VN"/>
              </w:rPr>
              <w:t xml:space="preserve"> phòng, chống</w:t>
            </w:r>
            <w:r w:rsidRPr="00B0448F">
              <w:rPr>
                <w:bCs/>
                <w:sz w:val="28"/>
                <w:lang w:val="vi-VN"/>
              </w:rPr>
              <w:t xml:space="preserve"> </w:t>
            </w:r>
            <w:r w:rsidR="00461EB6" w:rsidRPr="00B0448F">
              <w:rPr>
                <w:bCs/>
                <w:sz w:val="28"/>
                <w:lang w:val="vi-VN"/>
              </w:rPr>
              <w:t>t</w:t>
            </w:r>
            <w:r w:rsidRPr="00B0448F">
              <w:rPr>
                <w:bCs/>
                <w:sz w:val="28"/>
                <w:lang w:val="vi-VN"/>
              </w:rPr>
              <w:t>ội phạm xuyên quốc gia (AMMTC)</w:t>
            </w:r>
          </w:p>
        </w:tc>
        <w:tc>
          <w:tcPr>
            <w:tcW w:w="2280" w:type="dxa"/>
            <w:tcBorders>
              <w:top w:val="dotted" w:sz="4" w:space="0" w:color="auto"/>
              <w:bottom w:val="dotted" w:sz="4" w:space="0" w:color="auto"/>
            </w:tcBorders>
          </w:tcPr>
          <w:p w14:paraId="74021C60" w14:textId="3083AFA1" w:rsidR="00791313" w:rsidRPr="006B316B" w:rsidRDefault="00791313" w:rsidP="006B316B">
            <w:pPr>
              <w:jc w:val="center"/>
              <w:rPr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Công an</w:t>
            </w:r>
          </w:p>
        </w:tc>
      </w:tr>
      <w:tr w:rsidR="00791313" w:rsidRPr="000F7692" w14:paraId="060D5006" w14:textId="77777777" w:rsidTr="00B0448F">
        <w:trPr>
          <w:jc w:val="center"/>
        </w:trPr>
        <w:tc>
          <w:tcPr>
            <w:tcW w:w="746" w:type="dxa"/>
            <w:vMerge/>
          </w:tcPr>
          <w:p w14:paraId="76A24DAC" w14:textId="77777777" w:rsidR="00791313" w:rsidRPr="00B0448F" w:rsidRDefault="00791313" w:rsidP="00900773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479" w:type="dxa"/>
            <w:tcBorders>
              <w:top w:val="dotted" w:sz="4" w:space="0" w:color="auto"/>
              <w:bottom w:val="dotted" w:sz="4" w:space="0" w:color="auto"/>
            </w:tcBorders>
          </w:tcPr>
          <w:p w14:paraId="4B8AB08D" w14:textId="56E7CE0A" w:rsidR="00791313" w:rsidRPr="00B0448F" w:rsidRDefault="00791313" w:rsidP="00387F1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before="60"/>
              <w:ind w:left="0" w:hanging="13"/>
              <w:jc w:val="both"/>
              <w:rPr>
                <w:sz w:val="28"/>
                <w:lang w:val="vi-VN"/>
              </w:rPr>
            </w:pPr>
            <w:r w:rsidRPr="00B0448F">
              <w:rPr>
                <w:sz w:val="28"/>
                <w:lang w:val="vi-VN"/>
              </w:rPr>
              <w:t xml:space="preserve">Hội nghị Quan chức </w:t>
            </w:r>
            <w:r w:rsidR="00E92C85" w:rsidRPr="00D9590C">
              <w:rPr>
                <w:sz w:val="28"/>
                <w:lang w:val="vi-VN"/>
              </w:rPr>
              <w:t xml:space="preserve">cao </w:t>
            </w:r>
            <w:r w:rsidR="002B191C" w:rsidRPr="00D9590C">
              <w:rPr>
                <w:sz w:val="28"/>
                <w:lang w:val="vi-VN"/>
              </w:rPr>
              <w:t>cấp</w:t>
            </w:r>
            <w:r w:rsidR="002B191C" w:rsidRPr="00B0448F">
              <w:rPr>
                <w:sz w:val="28"/>
                <w:lang w:val="vi-VN"/>
              </w:rPr>
              <w:t xml:space="preserve"> </w:t>
            </w:r>
            <w:r w:rsidR="00FE4079" w:rsidRPr="00B0448F">
              <w:rPr>
                <w:sz w:val="28"/>
                <w:lang w:val="vi-VN"/>
              </w:rPr>
              <w:t>ASEAN</w:t>
            </w:r>
            <w:r w:rsidR="002B191C" w:rsidRPr="00B0448F">
              <w:rPr>
                <w:sz w:val="28"/>
                <w:lang w:val="vi-VN"/>
              </w:rPr>
              <w:t xml:space="preserve"> </w:t>
            </w:r>
            <w:r w:rsidRPr="00B0448F">
              <w:rPr>
                <w:sz w:val="28"/>
                <w:lang w:val="vi-VN"/>
              </w:rPr>
              <w:t>về</w:t>
            </w:r>
            <w:r w:rsidR="002B191C" w:rsidRPr="00B0448F">
              <w:rPr>
                <w:sz w:val="28"/>
                <w:lang w:val="vi-VN"/>
              </w:rPr>
              <w:t xml:space="preserve"> phòng, chống</w:t>
            </w:r>
            <w:r w:rsidRPr="00B0448F">
              <w:rPr>
                <w:sz w:val="28"/>
                <w:lang w:val="vi-VN"/>
              </w:rPr>
              <w:t xml:space="preserve"> </w:t>
            </w:r>
            <w:r w:rsidR="002B191C" w:rsidRPr="00B0448F">
              <w:rPr>
                <w:sz w:val="28"/>
                <w:lang w:val="vi-VN"/>
              </w:rPr>
              <w:t>t</w:t>
            </w:r>
            <w:r w:rsidRPr="00B0448F">
              <w:rPr>
                <w:sz w:val="28"/>
                <w:lang w:val="vi-VN"/>
              </w:rPr>
              <w:t>ội phạm xuyên quốc gia (SOMTC)</w:t>
            </w:r>
          </w:p>
        </w:tc>
        <w:tc>
          <w:tcPr>
            <w:tcW w:w="2280" w:type="dxa"/>
            <w:tcBorders>
              <w:top w:val="dotted" w:sz="4" w:space="0" w:color="auto"/>
              <w:bottom w:val="dotted" w:sz="4" w:space="0" w:color="auto"/>
            </w:tcBorders>
          </w:tcPr>
          <w:p w14:paraId="22A3EECF" w14:textId="2CF72227" w:rsidR="00791313" w:rsidRPr="006B316B" w:rsidRDefault="00791313" w:rsidP="006B316B">
            <w:pPr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Công an</w:t>
            </w:r>
          </w:p>
        </w:tc>
      </w:tr>
      <w:tr w:rsidR="00791313" w:rsidRPr="000F7692" w14:paraId="087FCA00" w14:textId="77777777" w:rsidTr="00B0448F">
        <w:trPr>
          <w:jc w:val="center"/>
        </w:trPr>
        <w:tc>
          <w:tcPr>
            <w:tcW w:w="746" w:type="dxa"/>
            <w:vMerge/>
          </w:tcPr>
          <w:p w14:paraId="2B58BE54" w14:textId="77777777" w:rsidR="00791313" w:rsidRPr="00B0448F" w:rsidRDefault="00791313" w:rsidP="00791313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479" w:type="dxa"/>
            <w:tcBorders>
              <w:top w:val="dotted" w:sz="4" w:space="0" w:color="auto"/>
            </w:tcBorders>
          </w:tcPr>
          <w:p w14:paraId="068A5A7C" w14:textId="130D2FE9" w:rsidR="00791313" w:rsidRPr="00B0448F" w:rsidRDefault="00791313" w:rsidP="00387F1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before="60"/>
              <w:ind w:left="0" w:hanging="13"/>
              <w:jc w:val="both"/>
              <w:rPr>
                <w:sz w:val="28"/>
                <w:lang w:val="vi-VN"/>
              </w:rPr>
            </w:pPr>
            <w:r w:rsidRPr="00B0448F">
              <w:rPr>
                <w:sz w:val="28"/>
                <w:lang w:val="vi-VN"/>
              </w:rPr>
              <w:t xml:space="preserve">Hội nghị những Người đứng đầu </w:t>
            </w:r>
            <w:r w:rsidR="005B3C85" w:rsidRPr="00B0448F">
              <w:rPr>
                <w:sz w:val="28"/>
                <w:lang w:val="vi-VN"/>
              </w:rPr>
              <w:t>C</w:t>
            </w:r>
            <w:r w:rsidRPr="00B0448F">
              <w:rPr>
                <w:sz w:val="28"/>
                <w:lang w:val="vi-VN"/>
              </w:rPr>
              <w:t>ơ quan</w:t>
            </w:r>
            <w:r w:rsidR="005B3C85" w:rsidRPr="00B0448F">
              <w:rPr>
                <w:sz w:val="28"/>
                <w:lang w:val="vi-VN"/>
              </w:rPr>
              <w:t xml:space="preserve"> quản lý</w:t>
            </w:r>
            <w:r w:rsidRPr="00B0448F">
              <w:rPr>
                <w:sz w:val="28"/>
                <w:lang w:val="vi-VN"/>
              </w:rPr>
              <w:t xml:space="preserve"> </w:t>
            </w:r>
            <w:r w:rsidR="005B3C85" w:rsidRPr="00B0448F">
              <w:rPr>
                <w:sz w:val="28"/>
                <w:lang w:val="vi-VN"/>
              </w:rPr>
              <w:t>x</w:t>
            </w:r>
            <w:r w:rsidRPr="00B0448F">
              <w:rPr>
                <w:sz w:val="28"/>
                <w:lang w:val="vi-VN"/>
              </w:rPr>
              <w:t xml:space="preserve">uất nhập cảnh và </w:t>
            </w:r>
            <w:r w:rsidR="000A0C60" w:rsidRPr="00B0448F">
              <w:rPr>
                <w:sz w:val="28"/>
                <w:lang w:val="vi-VN"/>
              </w:rPr>
              <w:t xml:space="preserve">lãnh sự các nước ASEAN </w:t>
            </w:r>
            <w:r w:rsidRPr="00B0448F">
              <w:rPr>
                <w:sz w:val="28"/>
                <w:lang w:val="vi-VN"/>
              </w:rPr>
              <w:t>(DGICM)</w:t>
            </w:r>
          </w:p>
        </w:tc>
        <w:tc>
          <w:tcPr>
            <w:tcW w:w="2280" w:type="dxa"/>
            <w:tcBorders>
              <w:top w:val="dotted" w:sz="4" w:space="0" w:color="auto"/>
            </w:tcBorders>
          </w:tcPr>
          <w:p w14:paraId="04BE02D8" w14:textId="21191F22" w:rsidR="00252EAF" w:rsidRPr="006B316B" w:rsidRDefault="00791313" w:rsidP="006B316B">
            <w:pPr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</w:t>
            </w:r>
            <w:r w:rsidR="00B2360B" w:rsidRPr="006B316B">
              <w:rPr>
                <w:sz w:val="28"/>
                <w:lang w:val="vi-VN"/>
              </w:rPr>
              <w:t>Công an</w:t>
            </w:r>
          </w:p>
        </w:tc>
      </w:tr>
      <w:tr w:rsidR="00791313" w:rsidRPr="000F7692" w14:paraId="312F98AA" w14:textId="77777777" w:rsidTr="00B0448F">
        <w:trPr>
          <w:jc w:val="center"/>
        </w:trPr>
        <w:tc>
          <w:tcPr>
            <w:tcW w:w="746" w:type="dxa"/>
            <w:vMerge w:val="restart"/>
          </w:tcPr>
          <w:p w14:paraId="11DCD827" w14:textId="62578B42" w:rsidR="00791313" w:rsidRPr="00B0448F" w:rsidRDefault="00791313" w:rsidP="00791313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7</w:t>
            </w:r>
          </w:p>
        </w:tc>
        <w:tc>
          <w:tcPr>
            <w:tcW w:w="6479" w:type="dxa"/>
            <w:tcBorders>
              <w:top w:val="dotted" w:sz="4" w:space="0" w:color="auto"/>
              <w:bottom w:val="dotted" w:sz="4" w:space="0" w:color="auto"/>
            </w:tcBorders>
          </w:tcPr>
          <w:p w14:paraId="605D08F6" w14:textId="3E904183" w:rsidR="00791313" w:rsidRPr="00B0448F" w:rsidRDefault="00791313" w:rsidP="00387F1F">
            <w:pPr>
              <w:spacing w:before="60"/>
              <w:ind w:hanging="13"/>
              <w:jc w:val="both"/>
              <w:rPr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Hội nghị Bộ trưởng ASEAN về vấn đề ma túy (AMMD)</w:t>
            </w:r>
          </w:p>
        </w:tc>
        <w:tc>
          <w:tcPr>
            <w:tcW w:w="2280" w:type="dxa"/>
            <w:tcBorders>
              <w:top w:val="dotted" w:sz="4" w:space="0" w:color="auto"/>
              <w:bottom w:val="dotted" w:sz="4" w:space="0" w:color="auto"/>
            </w:tcBorders>
          </w:tcPr>
          <w:p w14:paraId="6C2DB96E" w14:textId="5313BA04" w:rsidR="00791313" w:rsidRPr="006B316B" w:rsidRDefault="00791313" w:rsidP="006B316B">
            <w:pPr>
              <w:jc w:val="center"/>
              <w:rPr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Công an</w:t>
            </w:r>
          </w:p>
        </w:tc>
      </w:tr>
      <w:tr w:rsidR="00791313" w:rsidRPr="000F7692" w14:paraId="6828AC42" w14:textId="77777777" w:rsidTr="00B0448F">
        <w:trPr>
          <w:jc w:val="center"/>
        </w:trPr>
        <w:tc>
          <w:tcPr>
            <w:tcW w:w="746" w:type="dxa"/>
            <w:vMerge/>
          </w:tcPr>
          <w:p w14:paraId="147F35D5" w14:textId="77777777" w:rsidR="00791313" w:rsidRPr="00B0448F" w:rsidRDefault="00791313" w:rsidP="00791313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479" w:type="dxa"/>
            <w:tcBorders>
              <w:top w:val="dotted" w:sz="4" w:space="0" w:color="auto"/>
            </w:tcBorders>
          </w:tcPr>
          <w:p w14:paraId="6F40E5C5" w14:textId="459AA37B" w:rsidR="00791313" w:rsidRPr="00B0448F" w:rsidRDefault="006B316B" w:rsidP="00387F1F">
            <w:pPr>
              <w:pStyle w:val="ListParagraph"/>
              <w:numPr>
                <w:ilvl w:val="0"/>
                <w:numId w:val="1"/>
              </w:numPr>
              <w:tabs>
                <w:tab w:val="left" w:pos="129"/>
              </w:tabs>
              <w:spacing w:before="60"/>
              <w:ind w:left="0" w:hanging="13"/>
              <w:jc w:val="both"/>
              <w:rPr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791313" w:rsidRPr="00B0448F">
              <w:rPr>
                <w:sz w:val="28"/>
                <w:lang w:val="vi-VN"/>
              </w:rPr>
              <w:t xml:space="preserve">Hội nghị Quan chức </w:t>
            </w:r>
            <w:r w:rsidR="00E92C85" w:rsidRPr="00D9590C">
              <w:rPr>
                <w:sz w:val="28"/>
                <w:lang w:val="vi-VN"/>
              </w:rPr>
              <w:t xml:space="preserve">cao </w:t>
            </w:r>
            <w:r w:rsidR="001A2204" w:rsidRPr="00D9590C">
              <w:rPr>
                <w:sz w:val="28"/>
                <w:lang w:val="vi-VN"/>
              </w:rPr>
              <w:t>cấp</w:t>
            </w:r>
            <w:r w:rsidR="001A2204" w:rsidRPr="00B0448F">
              <w:rPr>
                <w:sz w:val="28"/>
                <w:lang w:val="vi-VN"/>
              </w:rPr>
              <w:t xml:space="preserve"> </w:t>
            </w:r>
            <w:r w:rsidR="00791313" w:rsidRPr="00B0448F">
              <w:rPr>
                <w:sz w:val="28"/>
                <w:lang w:val="vi-VN"/>
              </w:rPr>
              <w:t>ASEAN về</w:t>
            </w:r>
            <w:r w:rsidR="00EB404A" w:rsidRPr="00B0448F">
              <w:rPr>
                <w:sz w:val="28"/>
                <w:lang w:val="vi-VN"/>
              </w:rPr>
              <w:t xml:space="preserve"> </w:t>
            </w:r>
            <w:r w:rsidR="00791313" w:rsidRPr="00B0448F">
              <w:rPr>
                <w:sz w:val="28"/>
                <w:lang w:val="vi-VN"/>
              </w:rPr>
              <w:t>vấn đề ma túy (ASOD)</w:t>
            </w:r>
          </w:p>
        </w:tc>
        <w:tc>
          <w:tcPr>
            <w:tcW w:w="2280" w:type="dxa"/>
            <w:tcBorders>
              <w:top w:val="dotted" w:sz="4" w:space="0" w:color="auto"/>
            </w:tcBorders>
          </w:tcPr>
          <w:p w14:paraId="27BBBC04" w14:textId="51115DCC" w:rsidR="00791313" w:rsidRPr="006B316B" w:rsidRDefault="00791313" w:rsidP="006B316B">
            <w:pPr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Công </w:t>
            </w:r>
            <w:r w:rsidR="005A4D7B" w:rsidRPr="006B316B">
              <w:rPr>
                <w:sz w:val="28"/>
                <w:lang w:val="vi-VN"/>
              </w:rPr>
              <w:t>a</w:t>
            </w:r>
            <w:r w:rsidRPr="006B316B">
              <w:rPr>
                <w:sz w:val="28"/>
                <w:lang w:val="vi-VN"/>
              </w:rPr>
              <w:t>n</w:t>
            </w:r>
          </w:p>
        </w:tc>
      </w:tr>
      <w:tr w:rsidR="005A4D7B" w:rsidRPr="000F7692" w14:paraId="3D6EAB5A" w14:textId="77777777" w:rsidTr="00B0448F">
        <w:trPr>
          <w:jc w:val="center"/>
        </w:trPr>
        <w:tc>
          <w:tcPr>
            <w:tcW w:w="746" w:type="dxa"/>
          </w:tcPr>
          <w:p w14:paraId="5234932A" w14:textId="22484B47" w:rsidR="005A4D7B" w:rsidRPr="00B0448F" w:rsidRDefault="005A4D7B" w:rsidP="00791313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8</w:t>
            </w:r>
          </w:p>
        </w:tc>
        <w:tc>
          <w:tcPr>
            <w:tcW w:w="6479" w:type="dxa"/>
            <w:tcBorders>
              <w:top w:val="dotted" w:sz="4" w:space="0" w:color="auto"/>
            </w:tcBorders>
          </w:tcPr>
          <w:p w14:paraId="45FE9889" w14:textId="618B94D5" w:rsidR="005A4D7B" w:rsidRPr="00B0448F" w:rsidRDefault="005A4D7B" w:rsidP="00387F1F">
            <w:pPr>
              <w:spacing w:before="60"/>
              <w:jc w:val="both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Hội nghị Bộ trưởng ASEAN về An ninh mạng</w:t>
            </w:r>
          </w:p>
        </w:tc>
        <w:tc>
          <w:tcPr>
            <w:tcW w:w="2280" w:type="dxa"/>
            <w:tcBorders>
              <w:top w:val="dotted" w:sz="4" w:space="0" w:color="auto"/>
            </w:tcBorders>
          </w:tcPr>
          <w:p w14:paraId="532E9749" w14:textId="2479A1C5" w:rsidR="005A4D7B" w:rsidRPr="006B316B" w:rsidRDefault="005A4D7B" w:rsidP="006B316B">
            <w:pPr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Công an</w:t>
            </w:r>
          </w:p>
        </w:tc>
      </w:tr>
      <w:tr w:rsidR="00791313" w:rsidRPr="000F7692" w14:paraId="0D557F98" w14:textId="77777777" w:rsidTr="00B0448F">
        <w:trPr>
          <w:jc w:val="center"/>
        </w:trPr>
        <w:tc>
          <w:tcPr>
            <w:tcW w:w="746" w:type="dxa"/>
            <w:vMerge w:val="restart"/>
          </w:tcPr>
          <w:p w14:paraId="0FE61886" w14:textId="2DE1CA16" w:rsidR="00791313" w:rsidRPr="00B0448F" w:rsidRDefault="005A4D7B" w:rsidP="00791313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9</w:t>
            </w:r>
          </w:p>
        </w:tc>
        <w:tc>
          <w:tcPr>
            <w:tcW w:w="6479" w:type="dxa"/>
            <w:tcBorders>
              <w:bottom w:val="dotted" w:sz="4" w:space="0" w:color="auto"/>
            </w:tcBorders>
          </w:tcPr>
          <w:p w14:paraId="15742292" w14:textId="671E0FCA" w:rsidR="00791313" w:rsidRPr="00387F1F" w:rsidRDefault="00791313" w:rsidP="00387F1F">
            <w:pPr>
              <w:spacing w:before="60"/>
              <w:jc w:val="both"/>
              <w:rPr>
                <w:spacing w:val="-10"/>
                <w:sz w:val="28"/>
                <w:lang w:val="vi-VN"/>
              </w:rPr>
            </w:pPr>
            <w:r w:rsidRPr="00387F1F">
              <w:rPr>
                <w:bCs/>
                <w:spacing w:val="-10"/>
                <w:sz w:val="28"/>
                <w:lang w:val="vi-VN"/>
              </w:rPr>
              <w:t xml:space="preserve">Hội nghị Bộ trưởng Tư pháp </w:t>
            </w:r>
            <w:r w:rsidR="004664FC" w:rsidRPr="00387F1F">
              <w:rPr>
                <w:bCs/>
                <w:spacing w:val="-10"/>
                <w:sz w:val="28"/>
                <w:lang w:val="vi-VN"/>
              </w:rPr>
              <w:t xml:space="preserve">các nước </w:t>
            </w:r>
            <w:r w:rsidRPr="00387F1F">
              <w:rPr>
                <w:bCs/>
                <w:spacing w:val="-10"/>
                <w:sz w:val="28"/>
                <w:lang w:val="vi-VN"/>
              </w:rPr>
              <w:t xml:space="preserve">ASEAN </w:t>
            </w:r>
            <w:bookmarkStart w:id="1" w:name="_Hlk206076684"/>
            <w:r w:rsidR="004664FC" w:rsidRPr="00387F1F">
              <w:rPr>
                <w:bCs/>
                <w:spacing w:val="-10"/>
                <w:sz w:val="28"/>
                <w:lang w:val="vi-VN"/>
              </w:rPr>
              <w:t>(ALAWMM)</w:t>
            </w:r>
            <w:bookmarkEnd w:id="1"/>
          </w:p>
        </w:tc>
        <w:tc>
          <w:tcPr>
            <w:tcW w:w="2280" w:type="dxa"/>
            <w:tcBorders>
              <w:bottom w:val="dotted" w:sz="4" w:space="0" w:color="auto"/>
            </w:tcBorders>
          </w:tcPr>
          <w:p w14:paraId="235EF7CF" w14:textId="77777777" w:rsidR="00791313" w:rsidRPr="006B316B" w:rsidRDefault="00791313" w:rsidP="006B316B">
            <w:pPr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Tư pháp</w:t>
            </w:r>
          </w:p>
        </w:tc>
      </w:tr>
      <w:tr w:rsidR="00791313" w:rsidRPr="000F7692" w14:paraId="08FEC9C7" w14:textId="77777777" w:rsidTr="00B0448F">
        <w:trPr>
          <w:jc w:val="center"/>
        </w:trPr>
        <w:tc>
          <w:tcPr>
            <w:tcW w:w="746" w:type="dxa"/>
            <w:vMerge/>
          </w:tcPr>
          <w:p w14:paraId="169B9616" w14:textId="77777777" w:rsidR="00791313" w:rsidRPr="00B0448F" w:rsidRDefault="00791313" w:rsidP="00791313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479" w:type="dxa"/>
            <w:tcBorders>
              <w:top w:val="dotted" w:sz="4" w:space="0" w:color="auto"/>
            </w:tcBorders>
          </w:tcPr>
          <w:p w14:paraId="69D990DF" w14:textId="3ACACE88" w:rsidR="00791313" w:rsidRPr="00B0448F" w:rsidRDefault="00791313" w:rsidP="00387F1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before="60"/>
              <w:ind w:left="0" w:firstLine="0"/>
              <w:jc w:val="both"/>
              <w:rPr>
                <w:bCs/>
                <w:sz w:val="28"/>
                <w:lang w:val="vi-VN"/>
              </w:rPr>
            </w:pPr>
            <w:r w:rsidRPr="00B0448F">
              <w:rPr>
                <w:sz w:val="28"/>
                <w:lang w:val="vi-VN"/>
              </w:rPr>
              <w:t>Hội nghị Quan chức Pháp luật</w:t>
            </w:r>
            <w:r w:rsidR="004549C0" w:rsidRPr="00B0448F">
              <w:rPr>
                <w:sz w:val="28"/>
                <w:lang w:val="vi-VN"/>
              </w:rPr>
              <w:t xml:space="preserve"> </w:t>
            </w:r>
            <w:r w:rsidR="00F412EA" w:rsidRPr="00B0448F">
              <w:rPr>
                <w:sz w:val="28"/>
                <w:lang w:val="vi-VN"/>
              </w:rPr>
              <w:t>cao cấp</w:t>
            </w:r>
            <w:r w:rsidR="004549C0" w:rsidRPr="00B0448F">
              <w:rPr>
                <w:sz w:val="28"/>
                <w:lang w:val="vi-VN"/>
              </w:rPr>
              <w:t xml:space="preserve"> </w:t>
            </w:r>
            <w:r w:rsidRPr="00B0448F">
              <w:rPr>
                <w:sz w:val="28"/>
                <w:lang w:val="vi-VN"/>
              </w:rPr>
              <w:t>ASEAN (ASLOM)</w:t>
            </w:r>
          </w:p>
        </w:tc>
        <w:tc>
          <w:tcPr>
            <w:tcW w:w="2280" w:type="dxa"/>
            <w:tcBorders>
              <w:top w:val="dotted" w:sz="4" w:space="0" w:color="auto"/>
            </w:tcBorders>
          </w:tcPr>
          <w:p w14:paraId="5A97B4C5" w14:textId="3D42388D" w:rsidR="00791313" w:rsidRPr="006B316B" w:rsidRDefault="00791313" w:rsidP="006B316B">
            <w:pPr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Tư pháp</w:t>
            </w:r>
          </w:p>
        </w:tc>
      </w:tr>
      <w:tr w:rsidR="00791313" w:rsidRPr="005B044C" w14:paraId="7A84A649" w14:textId="77777777" w:rsidTr="00B0448F">
        <w:trPr>
          <w:jc w:val="center"/>
        </w:trPr>
        <w:tc>
          <w:tcPr>
            <w:tcW w:w="746" w:type="dxa"/>
            <w:vMerge w:val="restart"/>
          </w:tcPr>
          <w:p w14:paraId="240C90F5" w14:textId="184B5017" w:rsidR="00791313" w:rsidRPr="00B0448F" w:rsidRDefault="005A4D7B" w:rsidP="00791313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10</w:t>
            </w:r>
          </w:p>
        </w:tc>
        <w:tc>
          <w:tcPr>
            <w:tcW w:w="6479" w:type="dxa"/>
            <w:tcBorders>
              <w:bottom w:val="dotted" w:sz="4" w:space="0" w:color="auto"/>
            </w:tcBorders>
          </w:tcPr>
          <w:p w14:paraId="5B347638" w14:textId="4A9570B0" w:rsidR="00791313" w:rsidRPr="00B0448F" w:rsidRDefault="00791313" w:rsidP="00387F1F">
            <w:pPr>
              <w:spacing w:before="60"/>
              <w:jc w:val="both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 xml:space="preserve">Hội nghị Bộ trưởng Tư pháp và Tổng chưởng lý ASEAN về tương trợ </w:t>
            </w:r>
            <w:r w:rsidR="005969C0" w:rsidRPr="00B0448F">
              <w:rPr>
                <w:bCs/>
                <w:sz w:val="28"/>
                <w:lang w:val="vi-VN"/>
              </w:rPr>
              <w:t xml:space="preserve">pháp lý </w:t>
            </w:r>
            <w:r w:rsidRPr="00B0448F">
              <w:rPr>
                <w:bCs/>
                <w:sz w:val="28"/>
                <w:lang w:val="vi-VN"/>
              </w:rPr>
              <w:t>hình sự (AMAG-MLAT)</w:t>
            </w:r>
          </w:p>
        </w:tc>
        <w:tc>
          <w:tcPr>
            <w:tcW w:w="2280" w:type="dxa"/>
            <w:tcBorders>
              <w:bottom w:val="dotted" w:sz="4" w:space="0" w:color="auto"/>
            </w:tcBorders>
          </w:tcPr>
          <w:p w14:paraId="06A81D9C" w14:textId="77777777" w:rsidR="00791313" w:rsidRPr="006B316B" w:rsidRDefault="00791313" w:rsidP="006B316B">
            <w:pPr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Viện Kiểm sát nhân dân tối cao</w:t>
            </w:r>
          </w:p>
        </w:tc>
      </w:tr>
      <w:tr w:rsidR="00791313" w:rsidRPr="005B044C" w14:paraId="616663C5" w14:textId="77777777" w:rsidTr="00B0448F">
        <w:trPr>
          <w:jc w:val="center"/>
        </w:trPr>
        <w:tc>
          <w:tcPr>
            <w:tcW w:w="746" w:type="dxa"/>
            <w:vMerge/>
          </w:tcPr>
          <w:p w14:paraId="6C24099C" w14:textId="77777777" w:rsidR="00791313" w:rsidRPr="00B0448F" w:rsidRDefault="00791313" w:rsidP="00791313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479" w:type="dxa"/>
            <w:tcBorders>
              <w:top w:val="dotted" w:sz="4" w:space="0" w:color="auto"/>
            </w:tcBorders>
          </w:tcPr>
          <w:p w14:paraId="3D918787" w14:textId="27EA56B7" w:rsidR="00791313" w:rsidRPr="00B0448F" w:rsidRDefault="00791313" w:rsidP="00387F1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before="60"/>
              <w:ind w:left="0" w:firstLine="0"/>
              <w:jc w:val="both"/>
              <w:rPr>
                <w:bCs/>
                <w:sz w:val="28"/>
                <w:lang w:val="vi-VN"/>
              </w:rPr>
            </w:pPr>
            <w:r w:rsidRPr="00B0448F">
              <w:rPr>
                <w:sz w:val="28"/>
                <w:lang w:val="vi-VN"/>
              </w:rPr>
              <w:t xml:space="preserve">Hội nghị Quan chức </w:t>
            </w:r>
            <w:r w:rsidR="00D9590C" w:rsidRPr="00D9590C">
              <w:rPr>
                <w:sz w:val="28"/>
                <w:lang w:val="vi-VN"/>
              </w:rPr>
              <w:t xml:space="preserve">cao </w:t>
            </w:r>
            <w:r w:rsidR="00442765" w:rsidRPr="00D9590C">
              <w:rPr>
                <w:sz w:val="28"/>
                <w:lang w:val="vi-VN"/>
              </w:rPr>
              <w:t xml:space="preserve">cấp </w:t>
            </w:r>
            <w:r w:rsidRPr="00B0448F">
              <w:rPr>
                <w:sz w:val="28"/>
                <w:lang w:val="vi-VN"/>
              </w:rPr>
              <w:t>ASEAN</w:t>
            </w:r>
            <w:r w:rsidR="0032104A" w:rsidRPr="00B0448F">
              <w:rPr>
                <w:sz w:val="28"/>
                <w:lang w:val="vi-VN"/>
              </w:rPr>
              <w:t xml:space="preserve"> về</w:t>
            </w:r>
            <w:r w:rsidRPr="00B0448F">
              <w:rPr>
                <w:sz w:val="28"/>
                <w:lang w:val="vi-VN"/>
              </w:rPr>
              <w:t xml:space="preserve"> </w:t>
            </w:r>
            <w:r w:rsidR="0032104A" w:rsidRPr="00B0448F">
              <w:rPr>
                <w:sz w:val="28"/>
                <w:lang w:val="vi-VN"/>
              </w:rPr>
              <w:t>tương trợ tư pháp hình sự</w:t>
            </w:r>
            <w:r w:rsidRPr="00B0448F">
              <w:rPr>
                <w:sz w:val="28"/>
                <w:lang w:val="vi-VN"/>
              </w:rPr>
              <w:t xml:space="preserve"> (SOM-MLAT)</w:t>
            </w:r>
          </w:p>
        </w:tc>
        <w:tc>
          <w:tcPr>
            <w:tcW w:w="2280" w:type="dxa"/>
            <w:tcBorders>
              <w:top w:val="dotted" w:sz="4" w:space="0" w:color="auto"/>
            </w:tcBorders>
          </w:tcPr>
          <w:p w14:paraId="13092894" w14:textId="182B97A0" w:rsidR="00791313" w:rsidRPr="006B316B" w:rsidRDefault="00791313" w:rsidP="006B316B">
            <w:pPr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Viện Kiểm sát nhân dân tối cao</w:t>
            </w:r>
          </w:p>
        </w:tc>
      </w:tr>
      <w:tr w:rsidR="00791313" w:rsidRPr="000F7692" w14:paraId="76DCE45D" w14:textId="77777777" w:rsidTr="00B0448F">
        <w:trPr>
          <w:jc w:val="center"/>
        </w:trPr>
        <w:tc>
          <w:tcPr>
            <w:tcW w:w="746" w:type="dxa"/>
            <w:vMerge w:val="restart"/>
          </w:tcPr>
          <w:p w14:paraId="4833E6EC" w14:textId="36F2CD6D" w:rsidR="00791313" w:rsidRPr="00B0448F" w:rsidRDefault="00791313" w:rsidP="00791313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1</w:t>
            </w:r>
            <w:r w:rsidR="005A4D7B" w:rsidRPr="00B0448F">
              <w:rPr>
                <w:bCs/>
                <w:sz w:val="28"/>
                <w:lang w:val="vi-VN"/>
              </w:rPr>
              <w:t>1</w:t>
            </w:r>
          </w:p>
        </w:tc>
        <w:tc>
          <w:tcPr>
            <w:tcW w:w="6479" w:type="dxa"/>
          </w:tcPr>
          <w:p w14:paraId="3CBDC856" w14:textId="106B036A" w:rsidR="00791313" w:rsidRPr="00B0448F" w:rsidRDefault="00791313" w:rsidP="00387F1F">
            <w:pPr>
              <w:spacing w:before="60"/>
              <w:rPr>
                <w:bCs/>
                <w:sz w:val="28"/>
                <w:lang w:val="vi-VN"/>
              </w:rPr>
            </w:pPr>
            <w:r w:rsidRPr="00B0448F">
              <w:rPr>
                <w:bCs/>
                <w:sz w:val="28"/>
                <w:lang w:val="vi-VN"/>
              </w:rPr>
              <w:t>Diễn đàn khu vực ASEAN (ARF)</w:t>
            </w:r>
          </w:p>
        </w:tc>
        <w:tc>
          <w:tcPr>
            <w:tcW w:w="2280" w:type="dxa"/>
          </w:tcPr>
          <w:p w14:paraId="4BD9A006" w14:textId="6C0CFBF7" w:rsidR="00791313" w:rsidRPr="006B316B" w:rsidRDefault="00791313" w:rsidP="006B316B">
            <w:pPr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Ngoại giao</w:t>
            </w:r>
          </w:p>
        </w:tc>
      </w:tr>
      <w:tr w:rsidR="00791313" w:rsidRPr="000F7692" w14:paraId="72383EA6" w14:textId="77777777" w:rsidTr="00B0448F">
        <w:trPr>
          <w:jc w:val="center"/>
        </w:trPr>
        <w:tc>
          <w:tcPr>
            <w:tcW w:w="746" w:type="dxa"/>
            <w:vMerge/>
          </w:tcPr>
          <w:p w14:paraId="726E9906" w14:textId="77777777" w:rsidR="00791313" w:rsidRPr="00B0448F" w:rsidRDefault="00791313" w:rsidP="00791313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479" w:type="dxa"/>
          </w:tcPr>
          <w:p w14:paraId="17F1825A" w14:textId="559760E3" w:rsidR="00791313" w:rsidRPr="00B0448F" w:rsidRDefault="00791313" w:rsidP="00387F1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before="60"/>
              <w:ind w:left="0" w:firstLine="0"/>
              <w:jc w:val="both"/>
              <w:rPr>
                <w:bCs/>
                <w:sz w:val="28"/>
                <w:lang w:val="vi-VN"/>
              </w:rPr>
            </w:pPr>
            <w:r w:rsidRPr="00B0448F">
              <w:rPr>
                <w:sz w:val="28"/>
                <w:lang w:val="vi-VN"/>
              </w:rPr>
              <w:t xml:space="preserve">Hội nghị Quan chức </w:t>
            </w:r>
            <w:r w:rsidR="00A33494" w:rsidRPr="00D9590C">
              <w:rPr>
                <w:sz w:val="28"/>
                <w:lang w:val="vi-VN"/>
              </w:rPr>
              <w:t>cao cấp</w:t>
            </w:r>
            <w:r w:rsidR="00A33494" w:rsidRPr="00B0448F">
              <w:rPr>
                <w:sz w:val="28"/>
                <w:lang w:val="vi-VN"/>
              </w:rPr>
              <w:t xml:space="preserve"> </w:t>
            </w:r>
            <w:r w:rsidRPr="00B0448F">
              <w:rPr>
                <w:sz w:val="28"/>
                <w:lang w:val="vi-VN"/>
              </w:rPr>
              <w:t>Diễn đàn Khu vực ASEAN (</w:t>
            </w:r>
            <w:r w:rsidR="005F08A4" w:rsidRPr="00B0448F">
              <w:rPr>
                <w:sz w:val="28"/>
                <w:lang w:val="vi-VN"/>
              </w:rPr>
              <w:t xml:space="preserve">SOM </w:t>
            </w:r>
            <w:r w:rsidRPr="00B0448F">
              <w:rPr>
                <w:sz w:val="28"/>
                <w:lang w:val="vi-VN"/>
              </w:rPr>
              <w:t>ARF)</w:t>
            </w:r>
          </w:p>
        </w:tc>
        <w:tc>
          <w:tcPr>
            <w:tcW w:w="2280" w:type="dxa"/>
          </w:tcPr>
          <w:p w14:paraId="2722843F" w14:textId="492B316F" w:rsidR="00791313" w:rsidRPr="000F7692" w:rsidRDefault="00791313" w:rsidP="006B316B">
            <w:pPr>
              <w:jc w:val="center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Bộ Ngoại giao</w:t>
            </w:r>
          </w:p>
        </w:tc>
      </w:tr>
    </w:tbl>
    <w:p w14:paraId="1689157C" w14:textId="2409EB79" w:rsidR="003C3E46" w:rsidRPr="000F7692" w:rsidRDefault="00127061" w:rsidP="006B316B">
      <w:pPr>
        <w:spacing w:before="120" w:after="0" w:line="240" w:lineRule="auto"/>
        <w:ind w:firstLine="567"/>
        <w:jc w:val="both"/>
        <w:rPr>
          <w:b/>
          <w:bCs/>
          <w:sz w:val="28"/>
          <w:lang w:val="vi-VN"/>
        </w:rPr>
      </w:pPr>
      <w:r w:rsidRPr="000F7692">
        <w:rPr>
          <w:b/>
          <w:bCs/>
          <w:sz w:val="28"/>
          <w:lang w:val="vi-VN"/>
        </w:rPr>
        <w:t>III</w:t>
      </w:r>
      <w:r w:rsidR="00BE4D00" w:rsidRPr="000F7692">
        <w:rPr>
          <w:b/>
          <w:bCs/>
          <w:sz w:val="28"/>
          <w:lang w:val="vi-VN"/>
        </w:rPr>
        <w:t xml:space="preserve">. </w:t>
      </w:r>
      <w:r w:rsidR="00595C9C" w:rsidRPr="000F7692">
        <w:rPr>
          <w:b/>
          <w:bCs/>
          <w:sz w:val="28"/>
          <w:lang w:val="vi-VN"/>
        </w:rPr>
        <w:t xml:space="preserve">Cộng đồng Kinh tế </w:t>
      </w:r>
      <w:r w:rsidR="003C3E46" w:rsidRPr="000F7692">
        <w:rPr>
          <w:b/>
          <w:bCs/>
          <w:sz w:val="28"/>
          <w:lang w:val="vi-VN"/>
        </w:rPr>
        <w:t>ASEAN</w:t>
      </w:r>
    </w:p>
    <w:p w14:paraId="045A0156" w14:textId="2C514468" w:rsidR="003C3E46" w:rsidRPr="005B044C" w:rsidRDefault="003C3E46" w:rsidP="006B316B">
      <w:pPr>
        <w:spacing w:before="120" w:after="0" w:line="240" w:lineRule="auto"/>
        <w:ind w:firstLine="567"/>
        <w:jc w:val="both"/>
        <w:rPr>
          <w:sz w:val="28"/>
          <w:lang w:val="vi-VN"/>
        </w:rPr>
      </w:pPr>
      <w:r w:rsidRPr="000F7692">
        <w:rPr>
          <w:sz w:val="28"/>
          <w:lang w:val="vi-VN"/>
        </w:rPr>
        <w:t xml:space="preserve">Cơ quan chủ trì điều phối: Bộ Công </w:t>
      </w:r>
      <w:r w:rsidR="00387F1F" w:rsidRPr="005B044C">
        <w:rPr>
          <w:sz w:val="28"/>
          <w:lang w:val="vi-VN"/>
        </w:rPr>
        <w:t>T</w:t>
      </w:r>
      <w:r w:rsidRPr="000F7692">
        <w:rPr>
          <w:sz w:val="28"/>
          <w:lang w:val="vi-VN"/>
        </w:rPr>
        <w:t>hương</w:t>
      </w:r>
      <w:r w:rsidR="00387F1F" w:rsidRPr="005B044C">
        <w:rPr>
          <w:sz w:val="28"/>
          <w:lang w:val="vi-VN"/>
        </w:rPr>
        <w:t>.</w:t>
      </w:r>
    </w:p>
    <w:p w14:paraId="35CE0E21" w14:textId="77777777" w:rsidR="006B316B" w:rsidRPr="006B316B" w:rsidRDefault="006B316B" w:rsidP="006B316B">
      <w:pPr>
        <w:spacing w:before="120" w:after="0" w:line="240" w:lineRule="auto"/>
        <w:ind w:firstLine="567"/>
        <w:jc w:val="both"/>
        <w:rPr>
          <w:sz w:val="2"/>
          <w:lang w:val="vi-VN"/>
        </w:rPr>
      </w:pPr>
    </w:p>
    <w:tbl>
      <w:tblPr>
        <w:tblStyle w:val="TableGrid"/>
        <w:tblW w:w="9640" w:type="dxa"/>
        <w:jc w:val="center"/>
        <w:tblLook w:val="04A0" w:firstRow="1" w:lastRow="0" w:firstColumn="1" w:lastColumn="0" w:noHBand="0" w:noVBand="1"/>
      </w:tblPr>
      <w:tblGrid>
        <w:gridCol w:w="746"/>
        <w:gridCol w:w="6173"/>
        <w:gridCol w:w="2721"/>
      </w:tblGrid>
      <w:tr w:rsidR="003C3E46" w:rsidRPr="000F7692" w14:paraId="1B029E95" w14:textId="77777777" w:rsidTr="006B316B">
        <w:trPr>
          <w:jc w:val="center"/>
        </w:trPr>
        <w:tc>
          <w:tcPr>
            <w:tcW w:w="609" w:type="dxa"/>
            <w:vAlign w:val="center"/>
          </w:tcPr>
          <w:p w14:paraId="0BF1EDF4" w14:textId="77777777" w:rsidR="003C3E46" w:rsidRPr="000F7692" w:rsidRDefault="003C3E46" w:rsidP="00595C9C">
            <w:pPr>
              <w:spacing w:after="120"/>
              <w:jc w:val="center"/>
              <w:rPr>
                <w:b/>
                <w:bCs/>
                <w:sz w:val="28"/>
                <w:lang w:val="vi-VN"/>
              </w:rPr>
            </w:pPr>
            <w:r w:rsidRPr="000F7692">
              <w:rPr>
                <w:b/>
                <w:bCs/>
                <w:sz w:val="28"/>
                <w:lang w:val="vi-VN"/>
              </w:rPr>
              <w:t>S</w:t>
            </w:r>
            <w:r w:rsidR="00180627" w:rsidRPr="000F7692">
              <w:rPr>
                <w:b/>
                <w:bCs/>
                <w:sz w:val="28"/>
                <w:lang w:val="vi-VN"/>
              </w:rPr>
              <w:t>TT</w:t>
            </w:r>
          </w:p>
        </w:tc>
        <w:tc>
          <w:tcPr>
            <w:tcW w:w="6274" w:type="dxa"/>
            <w:vAlign w:val="center"/>
          </w:tcPr>
          <w:p w14:paraId="5B425579" w14:textId="77777777" w:rsidR="003C3E46" w:rsidRPr="000F7692" w:rsidRDefault="00FD188B" w:rsidP="00595C9C">
            <w:pPr>
              <w:spacing w:after="120"/>
              <w:jc w:val="center"/>
              <w:rPr>
                <w:b/>
                <w:bCs/>
                <w:sz w:val="28"/>
                <w:lang w:val="vi-VN"/>
              </w:rPr>
            </w:pPr>
            <w:r w:rsidRPr="000F7692">
              <w:rPr>
                <w:b/>
                <w:bCs/>
                <w:sz w:val="28"/>
                <w:lang w:val="vi-VN"/>
              </w:rPr>
              <w:t>C</w:t>
            </w:r>
            <w:r w:rsidR="003C3E46" w:rsidRPr="000F7692">
              <w:rPr>
                <w:b/>
                <w:bCs/>
                <w:sz w:val="28"/>
                <w:lang w:val="vi-VN"/>
              </w:rPr>
              <w:t>ơ chế hợp tác</w:t>
            </w:r>
          </w:p>
        </w:tc>
        <w:tc>
          <w:tcPr>
            <w:tcW w:w="2757" w:type="dxa"/>
            <w:vAlign w:val="center"/>
          </w:tcPr>
          <w:p w14:paraId="1AD5E6C4" w14:textId="42CEC98F" w:rsidR="003C3E46" w:rsidRPr="000F7692" w:rsidRDefault="00FD188B" w:rsidP="00595C9C">
            <w:pPr>
              <w:spacing w:after="120"/>
              <w:jc w:val="center"/>
              <w:rPr>
                <w:sz w:val="28"/>
                <w:lang w:val="vi-VN"/>
              </w:rPr>
            </w:pPr>
            <w:r w:rsidRPr="000F7692">
              <w:rPr>
                <w:b/>
                <w:bCs/>
                <w:sz w:val="28"/>
                <w:lang w:val="vi-VN"/>
              </w:rPr>
              <w:t>Cơ quan chủ trì</w:t>
            </w:r>
            <w:r w:rsidR="00682F6E" w:rsidRPr="000F7692">
              <w:rPr>
                <w:b/>
                <w:bCs/>
                <w:sz w:val="28"/>
                <w:lang w:val="vi-VN"/>
              </w:rPr>
              <w:t xml:space="preserve"> </w:t>
            </w:r>
            <w:r w:rsidR="00595C9C" w:rsidRPr="000F7692">
              <w:rPr>
                <w:b/>
                <w:bCs/>
                <w:sz w:val="28"/>
                <w:lang w:val="vi-VN"/>
              </w:rPr>
              <w:br/>
            </w:r>
            <w:r w:rsidR="00682F6E" w:rsidRPr="000F7692">
              <w:rPr>
                <w:b/>
                <w:bCs/>
                <w:sz w:val="28"/>
                <w:lang w:val="vi-VN"/>
              </w:rPr>
              <w:t>của Việt Nam</w:t>
            </w:r>
          </w:p>
        </w:tc>
      </w:tr>
      <w:tr w:rsidR="003C3E46" w:rsidRPr="000F7692" w14:paraId="3F47F06C" w14:textId="77777777" w:rsidTr="006B316B">
        <w:trPr>
          <w:jc w:val="center"/>
        </w:trPr>
        <w:tc>
          <w:tcPr>
            <w:tcW w:w="609" w:type="dxa"/>
          </w:tcPr>
          <w:p w14:paraId="4E8A8881" w14:textId="77777777" w:rsidR="003C3E46" w:rsidRPr="006B316B" w:rsidRDefault="00BE4D00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</w:t>
            </w:r>
          </w:p>
        </w:tc>
        <w:tc>
          <w:tcPr>
            <w:tcW w:w="6274" w:type="dxa"/>
          </w:tcPr>
          <w:p w14:paraId="33A3968E" w14:textId="77777777" w:rsidR="003C3E46" w:rsidRPr="006B316B" w:rsidRDefault="003C3E46" w:rsidP="006B316B">
            <w:pPr>
              <w:spacing w:after="120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Hội đồng Cộng đồng Kinh tế </w:t>
            </w:r>
            <w:r w:rsidR="00BE4D00" w:rsidRPr="006B316B">
              <w:rPr>
                <w:bCs/>
                <w:sz w:val="28"/>
                <w:lang w:val="vi-VN"/>
              </w:rPr>
              <w:t xml:space="preserve">ASEAN </w:t>
            </w:r>
            <w:r w:rsidRPr="006B316B">
              <w:rPr>
                <w:bCs/>
                <w:sz w:val="28"/>
                <w:lang w:val="vi-VN"/>
              </w:rPr>
              <w:t>(AEC)</w:t>
            </w:r>
          </w:p>
        </w:tc>
        <w:tc>
          <w:tcPr>
            <w:tcW w:w="2757" w:type="dxa"/>
          </w:tcPr>
          <w:p w14:paraId="25D38953" w14:textId="77777777" w:rsidR="003C3E46" w:rsidRPr="006B316B" w:rsidRDefault="003C3E46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Công </w:t>
            </w:r>
            <w:r w:rsidR="00BE70D6" w:rsidRPr="006B316B">
              <w:rPr>
                <w:bCs/>
                <w:sz w:val="28"/>
                <w:lang w:val="vi-VN"/>
              </w:rPr>
              <w:t>T</w:t>
            </w:r>
            <w:r w:rsidRPr="006B316B">
              <w:rPr>
                <w:bCs/>
                <w:sz w:val="28"/>
                <w:lang w:val="vi-VN"/>
              </w:rPr>
              <w:t xml:space="preserve">hương </w:t>
            </w:r>
          </w:p>
        </w:tc>
      </w:tr>
      <w:tr w:rsidR="00895A61" w:rsidRPr="000F7692" w14:paraId="466A37BE" w14:textId="77777777" w:rsidTr="006B316B">
        <w:trPr>
          <w:jc w:val="center"/>
        </w:trPr>
        <w:tc>
          <w:tcPr>
            <w:tcW w:w="609" w:type="dxa"/>
            <w:vMerge w:val="restart"/>
          </w:tcPr>
          <w:p w14:paraId="45DF2CB6" w14:textId="77777777" w:rsidR="00895A61" w:rsidRPr="006B316B" w:rsidRDefault="00895A61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2</w:t>
            </w:r>
          </w:p>
        </w:tc>
        <w:tc>
          <w:tcPr>
            <w:tcW w:w="6274" w:type="dxa"/>
            <w:tcBorders>
              <w:bottom w:val="dotted" w:sz="4" w:space="0" w:color="auto"/>
            </w:tcBorders>
          </w:tcPr>
          <w:p w14:paraId="2B4244A7" w14:textId="70A2FBBB" w:rsidR="00895A61" w:rsidRPr="006B316B" w:rsidRDefault="00895A61" w:rsidP="006B316B">
            <w:pPr>
              <w:spacing w:after="120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 Kinh tế ASEAN (AEM)</w:t>
            </w:r>
          </w:p>
        </w:tc>
        <w:tc>
          <w:tcPr>
            <w:tcW w:w="2757" w:type="dxa"/>
            <w:tcBorders>
              <w:bottom w:val="dotted" w:sz="4" w:space="0" w:color="auto"/>
            </w:tcBorders>
          </w:tcPr>
          <w:p w14:paraId="737764FD" w14:textId="37A02D1F" w:rsidR="00895A61" w:rsidRPr="006B316B" w:rsidRDefault="00895A61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Công Thương</w:t>
            </w:r>
          </w:p>
        </w:tc>
      </w:tr>
      <w:tr w:rsidR="00895A61" w:rsidRPr="000F7692" w14:paraId="40AF57D6" w14:textId="77777777" w:rsidTr="00387F1F">
        <w:trPr>
          <w:jc w:val="center"/>
        </w:trPr>
        <w:tc>
          <w:tcPr>
            <w:tcW w:w="609" w:type="dxa"/>
            <w:vMerge/>
          </w:tcPr>
          <w:p w14:paraId="4E4CAF10" w14:textId="77777777" w:rsidR="00895A61" w:rsidRPr="006B316B" w:rsidRDefault="00895A61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  <w:bottom w:val="dotted" w:sz="4" w:space="0" w:color="auto"/>
            </w:tcBorders>
          </w:tcPr>
          <w:p w14:paraId="6EE4D220" w14:textId="6F1B1B88" w:rsidR="00895A61" w:rsidRPr="006B316B" w:rsidRDefault="00895A61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120"/>
              <w:ind w:left="0" w:firstLine="20"/>
              <w:jc w:val="both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Nhóm đặc trách cao cấp về Hội nhập kinh tế ASEAN (HLTF-EI)</w:t>
            </w:r>
          </w:p>
        </w:tc>
        <w:tc>
          <w:tcPr>
            <w:tcW w:w="2757" w:type="dxa"/>
            <w:tcBorders>
              <w:top w:val="dotted" w:sz="4" w:space="0" w:color="auto"/>
              <w:bottom w:val="dotted" w:sz="4" w:space="0" w:color="auto"/>
            </w:tcBorders>
          </w:tcPr>
          <w:p w14:paraId="5B5E033E" w14:textId="27A5C6BF" w:rsidR="00895A61" w:rsidRPr="006B316B" w:rsidRDefault="00895A61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Công Thương</w:t>
            </w:r>
          </w:p>
        </w:tc>
      </w:tr>
      <w:tr w:rsidR="00895A61" w:rsidRPr="000F7692" w14:paraId="52790607" w14:textId="77777777" w:rsidTr="00387F1F">
        <w:trPr>
          <w:jc w:val="center"/>
        </w:trPr>
        <w:tc>
          <w:tcPr>
            <w:tcW w:w="609" w:type="dxa"/>
            <w:vMerge/>
          </w:tcPr>
          <w:p w14:paraId="54029390" w14:textId="77777777" w:rsidR="00895A61" w:rsidRPr="006B316B" w:rsidRDefault="00895A61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  <w:bottom w:val="single" w:sz="4" w:space="0" w:color="auto"/>
            </w:tcBorders>
          </w:tcPr>
          <w:p w14:paraId="01E3F034" w14:textId="772F1533" w:rsidR="00895A61" w:rsidRPr="006B316B" w:rsidRDefault="00895A61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120"/>
              <w:ind w:left="0" w:firstLine="20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Hội nghị Quan chức </w:t>
            </w:r>
            <w:r w:rsidR="00663A83" w:rsidRPr="006B316B">
              <w:rPr>
                <w:sz w:val="28"/>
                <w:lang w:val="vi-VN"/>
              </w:rPr>
              <w:t>c</w:t>
            </w:r>
            <w:r w:rsidRPr="006B316B">
              <w:rPr>
                <w:sz w:val="28"/>
                <w:lang w:val="vi-VN"/>
              </w:rPr>
              <w:t>ao cấp về Kinh tế (SEOM)</w:t>
            </w:r>
          </w:p>
        </w:tc>
        <w:tc>
          <w:tcPr>
            <w:tcW w:w="2757" w:type="dxa"/>
            <w:tcBorders>
              <w:top w:val="dotted" w:sz="4" w:space="0" w:color="auto"/>
              <w:bottom w:val="single" w:sz="4" w:space="0" w:color="auto"/>
            </w:tcBorders>
          </w:tcPr>
          <w:p w14:paraId="2082BC28" w14:textId="1DC66282" w:rsidR="00895A61" w:rsidRPr="006B316B" w:rsidRDefault="00895A61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Công Thương</w:t>
            </w:r>
          </w:p>
        </w:tc>
      </w:tr>
      <w:tr w:rsidR="00895A61" w:rsidRPr="005B044C" w14:paraId="1FDDF2E1" w14:textId="77777777" w:rsidTr="00387F1F">
        <w:trPr>
          <w:jc w:val="center"/>
        </w:trPr>
        <w:tc>
          <w:tcPr>
            <w:tcW w:w="609" w:type="dxa"/>
            <w:vMerge/>
          </w:tcPr>
          <w:p w14:paraId="5C302906" w14:textId="77777777" w:rsidR="00895A61" w:rsidRPr="006B316B" w:rsidRDefault="00895A61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single" w:sz="4" w:space="0" w:color="auto"/>
              <w:bottom w:val="single" w:sz="4" w:space="0" w:color="auto"/>
            </w:tcBorders>
          </w:tcPr>
          <w:p w14:paraId="3EA2A398" w14:textId="2148AC8E" w:rsidR="00895A61" w:rsidRPr="006B316B" w:rsidRDefault="00895A61" w:rsidP="006B316B">
            <w:pPr>
              <w:pStyle w:val="ListParagraph"/>
              <w:numPr>
                <w:ilvl w:val="0"/>
                <w:numId w:val="10"/>
              </w:numPr>
              <w:tabs>
                <w:tab w:val="left" w:pos="270"/>
              </w:tabs>
              <w:spacing w:after="120"/>
              <w:ind w:left="0" w:firstLine="20"/>
              <w:jc w:val="both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Ủy ban </w:t>
            </w:r>
            <w:r w:rsidRPr="008861F0">
              <w:rPr>
                <w:sz w:val="28"/>
                <w:lang w:val="vi-VN"/>
              </w:rPr>
              <w:t xml:space="preserve">Tư vấn </w:t>
            </w:r>
            <w:r w:rsidR="008861F0" w:rsidRPr="008861F0">
              <w:rPr>
                <w:sz w:val="28"/>
                <w:lang w:val="vi-VN"/>
              </w:rPr>
              <w:t>v</w:t>
            </w:r>
            <w:r w:rsidRPr="008861F0">
              <w:rPr>
                <w:sz w:val="28"/>
                <w:lang w:val="vi-VN"/>
              </w:rPr>
              <w:t>ề</w:t>
            </w:r>
            <w:r w:rsidRPr="006B316B">
              <w:rPr>
                <w:sz w:val="28"/>
                <w:lang w:val="vi-VN"/>
              </w:rPr>
              <w:t xml:space="preserve"> Tiêu chuẩn và Chất lượng ASEAN (ACCSQ)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14:paraId="006AE4F3" w14:textId="67D64E73" w:rsidR="00895A61" w:rsidRPr="006B316B" w:rsidRDefault="00895A61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Khoa học </w:t>
            </w:r>
            <w:r w:rsidRPr="006B316B">
              <w:rPr>
                <w:sz w:val="28"/>
                <w:lang w:val="vi-VN"/>
              </w:rPr>
              <w:br/>
              <w:t>và Công nghệ</w:t>
            </w:r>
          </w:p>
        </w:tc>
      </w:tr>
      <w:tr w:rsidR="00895A61" w:rsidRPr="005B044C" w14:paraId="6CF33DCF" w14:textId="77777777" w:rsidTr="00387F1F">
        <w:trPr>
          <w:jc w:val="center"/>
        </w:trPr>
        <w:tc>
          <w:tcPr>
            <w:tcW w:w="609" w:type="dxa"/>
            <w:vMerge/>
          </w:tcPr>
          <w:p w14:paraId="57A8667B" w14:textId="77777777" w:rsidR="00895A61" w:rsidRPr="006B316B" w:rsidRDefault="00895A61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single" w:sz="4" w:space="0" w:color="auto"/>
              <w:bottom w:val="dotted" w:sz="4" w:space="0" w:color="auto"/>
            </w:tcBorders>
          </w:tcPr>
          <w:p w14:paraId="72706727" w14:textId="00CBD73B" w:rsidR="00895A61" w:rsidRPr="006B316B" w:rsidRDefault="00895A61" w:rsidP="006B316B">
            <w:pPr>
              <w:pStyle w:val="ListParagraph"/>
              <w:numPr>
                <w:ilvl w:val="0"/>
                <w:numId w:val="10"/>
              </w:numPr>
              <w:tabs>
                <w:tab w:val="left" w:pos="270"/>
              </w:tabs>
              <w:spacing w:after="120"/>
              <w:ind w:left="0" w:firstLine="20"/>
              <w:jc w:val="both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Nhóm công tác về Hợp tác sở hữu trí tuệ ASEAN (AWGIPC)</w:t>
            </w:r>
          </w:p>
        </w:tc>
        <w:tc>
          <w:tcPr>
            <w:tcW w:w="2757" w:type="dxa"/>
            <w:tcBorders>
              <w:top w:val="single" w:sz="4" w:space="0" w:color="auto"/>
              <w:bottom w:val="dotted" w:sz="4" w:space="0" w:color="auto"/>
            </w:tcBorders>
          </w:tcPr>
          <w:p w14:paraId="5D3247A4" w14:textId="2B1D6F21" w:rsidR="00895A61" w:rsidRPr="006B316B" w:rsidRDefault="00895A61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Khoa học </w:t>
            </w:r>
            <w:r w:rsidRPr="006B316B">
              <w:rPr>
                <w:sz w:val="28"/>
                <w:lang w:val="vi-VN"/>
              </w:rPr>
              <w:br/>
              <w:t>và Công nghệ</w:t>
            </w:r>
          </w:p>
        </w:tc>
      </w:tr>
      <w:tr w:rsidR="00895A61" w:rsidRPr="000F7692" w14:paraId="1DD0A4E3" w14:textId="77777777" w:rsidTr="006B316B">
        <w:trPr>
          <w:jc w:val="center"/>
        </w:trPr>
        <w:tc>
          <w:tcPr>
            <w:tcW w:w="609" w:type="dxa"/>
            <w:vMerge/>
          </w:tcPr>
          <w:p w14:paraId="6527477D" w14:textId="77777777" w:rsidR="00895A61" w:rsidRPr="006B316B" w:rsidRDefault="00895A61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  <w:bottom w:val="dotted" w:sz="4" w:space="0" w:color="auto"/>
            </w:tcBorders>
          </w:tcPr>
          <w:p w14:paraId="2EEE723C" w14:textId="134B99C5" w:rsidR="00895A61" w:rsidRPr="006B316B" w:rsidRDefault="00895A61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120"/>
              <w:ind w:left="0" w:firstLine="20"/>
              <w:jc w:val="both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Ủy ban Điều phối thực thi Hiệp định Thương mại Hàng hóa ASEAN (CCA)</w:t>
            </w:r>
          </w:p>
        </w:tc>
        <w:tc>
          <w:tcPr>
            <w:tcW w:w="2757" w:type="dxa"/>
            <w:tcBorders>
              <w:top w:val="dotted" w:sz="4" w:space="0" w:color="auto"/>
              <w:bottom w:val="dotted" w:sz="4" w:space="0" w:color="auto"/>
            </w:tcBorders>
          </w:tcPr>
          <w:p w14:paraId="0CA129E3" w14:textId="5EBDD5E3" w:rsidR="00895A61" w:rsidRPr="006B316B" w:rsidRDefault="00895A61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Công Thương</w:t>
            </w:r>
          </w:p>
        </w:tc>
      </w:tr>
      <w:tr w:rsidR="00895A61" w:rsidRPr="000F7692" w14:paraId="3B5FCA9B" w14:textId="77777777" w:rsidTr="006B316B">
        <w:trPr>
          <w:jc w:val="center"/>
        </w:trPr>
        <w:tc>
          <w:tcPr>
            <w:tcW w:w="609" w:type="dxa"/>
            <w:vMerge/>
          </w:tcPr>
          <w:p w14:paraId="20CCAB40" w14:textId="77777777" w:rsidR="00895A61" w:rsidRPr="006B316B" w:rsidRDefault="00895A61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  <w:bottom w:val="dotted" w:sz="4" w:space="0" w:color="auto"/>
            </w:tcBorders>
          </w:tcPr>
          <w:p w14:paraId="66D27437" w14:textId="4952FE0D" w:rsidR="00895A61" w:rsidRPr="006B316B" w:rsidRDefault="00895A61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120"/>
              <w:ind w:left="0" w:firstLine="20"/>
              <w:jc w:val="both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Ủy ban Tham vấn Thuận lợi hóa thương mại ASEAN (ATF-JCC)</w:t>
            </w:r>
          </w:p>
        </w:tc>
        <w:tc>
          <w:tcPr>
            <w:tcW w:w="2757" w:type="dxa"/>
            <w:tcBorders>
              <w:top w:val="dotted" w:sz="4" w:space="0" w:color="auto"/>
              <w:bottom w:val="dotted" w:sz="4" w:space="0" w:color="auto"/>
            </w:tcBorders>
          </w:tcPr>
          <w:p w14:paraId="32C14423" w14:textId="33C35C4D" w:rsidR="00895A61" w:rsidRPr="006B316B" w:rsidRDefault="00895A61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Công Thương</w:t>
            </w:r>
          </w:p>
        </w:tc>
      </w:tr>
      <w:tr w:rsidR="00895A61" w:rsidRPr="000F7692" w14:paraId="0D1A9DD6" w14:textId="77777777" w:rsidTr="006B316B">
        <w:trPr>
          <w:jc w:val="center"/>
        </w:trPr>
        <w:tc>
          <w:tcPr>
            <w:tcW w:w="609" w:type="dxa"/>
            <w:vMerge/>
          </w:tcPr>
          <w:p w14:paraId="3F438B80" w14:textId="77777777" w:rsidR="00895A61" w:rsidRPr="006B316B" w:rsidRDefault="00895A61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  <w:bottom w:val="dotted" w:sz="4" w:space="0" w:color="auto"/>
            </w:tcBorders>
          </w:tcPr>
          <w:p w14:paraId="1D4B7D4D" w14:textId="24D5B4EA" w:rsidR="00895A61" w:rsidRPr="006B316B" w:rsidRDefault="00895A61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120"/>
              <w:ind w:left="0" w:firstLine="20"/>
              <w:jc w:val="both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Ủy ban Hệ thống thống kê Cộng đồng ASEAN (ACSS)</w:t>
            </w:r>
          </w:p>
        </w:tc>
        <w:tc>
          <w:tcPr>
            <w:tcW w:w="2757" w:type="dxa"/>
            <w:tcBorders>
              <w:top w:val="dotted" w:sz="4" w:space="0" w:color="auto"/>
              <w:bottom w:val="dotted" w:sz="4" w:space="0" w:color="auto"/>
            </w:tcBorders>
          </w:tcPr>
          <w:p w14:paraId="7412B79B" w14:textId="2D9C2804" w:rsidR="00895A61" w:rsidRPr="006B316B" w:rsidRDefault="00895A61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Tài chính</w:t>
            </w:r>
          </w:p>
        </w:tc>
      </w:tr>
      <w:tr w:rsidR="00895A61" w:rsidRPr="000F7692" w14:paraId="0E4139E8" w14:textId="77777777" w:rsidTr="006B316B">
        <w:trPr>
          <w:jc w:val="center"/>
        </w:trPr>
        <w:tc>
          <w:tcPr>
            <w:tcW w:w="609" w:type="dxa"/>
            <w:vMerge/>
          </w:tcPr>
          <w:p w14:paraId="34189313" w14:textId="77777777" w:rsidR="00895A61" w:rsidRPr="006B316B" w:rsidRDefault="00895A61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</w:tcBorders>
          </w:tcPr>
          <w:p w14:paraId="2DCF2163" w14:textId="13B32576" w:rsidR="00895A61" w:rsidRPr="006B316B" w:rsidRDefault="00895A61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120"/>
              <w:ind w:left="0" w:firstLine="20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Ủy ban Điều phối Dịch vụ ASEAN (CCS)</w:t>
            </w:r>
          </w:p>
        </w:tc>
        <w:tc>
          <w:tcPr>
            <w:tcW w:w="2757" w:type="dxa"/>
            <w:tcBorders>
              <w:top w:val="dotted" w:sz="4" w:space="0" w:color="auto"/>
            </w:tcBorders>
          </w:tcPr>
          <w:p w14:paraId="7E409280" w14:textId="5C69C9C1" w:rsidR="00895A61" w:rsidRPr="006B316B" w:rsidRDefault="00895A61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Tài chính</w:t>
            </w:r>
          </w:p>
        </w:tc>
      </w:tr>
      <w:tr w:rsidR="00895A61" w:rsidRPr="000F7692" w14:paraId="5D2E8BF0" w14:textId="77777777" w:rsidTr="006B316B">
        <w:trPr>
          <w:jc w:val="center"/>
        </w:trPr>
        <w:tc>
          <w:tcPr>
            <w:tcW w:w="609" w:type="dxa"/>
            <w:vMerge/>
          </w:tcPr>
          <w:p w14:paraId="7F278894" w14:textId="77777777" w:rsidR="00895A61" w:rsidRPr="006B316B" w:rsidRDefault="00895A61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</w:tcBorders>
          </w:tcPr>
          <w:p w14:paraId="2AAF89E8" w14:textId="157F7D99" w:rsidR="00895A61" w:rsidRPr="006B316B" w:rsidRDefault="00895A61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120"/>
              <w:ind w:left="0" w:firstLine="20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Ủy ban Điều phối Đầu tư ASEAN (CCI)</w:t>
            </w:r>
          </w:p>
        </w:tc>
        <w:tc>
          <w:tcPr>
            <w:tcW w:w="2757" w:type="dxa"/>
            <w:tcBorders>
              <w:top w:val="dotted" w:sz="4" w:space="0" w:color="auto"/>
            </w:tcBorders>
          </w:tcPr>
          <w:p w14:paraId="2B4A51BD" w14:textId="40065A58" w:rsidR="00895A61" w:rsidRPr="006B316B" w:rsidRDefault="00895A61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Tài chính</w:t>
            </w:r>
          </w:p>
        </w:tc>
      </w:tr>
      <w:tr w:rsidR="00895A61" w:rsidRPr="000F7692" w14:paraId="75409A6D" w14:textId="77777777" w:rsidTr="006B316B">
        <w:trPr>
          <w:jc w:val="center"/>
        </w:trPr>
        <w:tc>
          <w:tcPr>
            <w:tcW w:w="609" w:type="dxa"/>
            <w:vMerge/>
          </w:tcPr>
          <w:p w14:paraId="3FE714EB" w14:textId="77777777" w:rsidR="00895A61" w:rsidRPr="006B316B" w:rsidRDefault="00895A61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</w:tcBorders>
          </w:tcPr>
          <w:p w14:paraId="1F1A525D" w14:textId="6084E647" w:rsidR="00895A61" w:rsidRPr="006B316B" w:rsidRDefault="00895A61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120"/>
              <w:ind w:left="0" w:firstLine="20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Ủy ban Điều phối ASEAN về Thương mại điện tử và Kinh tế số (ACCED)</w:t>
            </w:r>
          </w:p>
        </w:tc>
        <w:tc>
          <w:tcPr>
            <w:tcW w:w="2757" w:type="dxa"/>
            <w:tcBorders>
              <w:top w:val="dotted" w:sz="4" w:space="0" w:color="auto"/>
            </w:tcBorders>
          </w:tcPr>
          <w:p w14:paraId="4FD68F34" w14:textId="2A8866FA" w:rsidR="00895A61" w:rsidRPr="006B316B" w:rsidRDefault="00895A61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Công Thương</w:t>
            </w:r>
          </w:p>
        </w:tc>
      </w:tr>
      <w:tr w:rsidR="00895A61" w:rsidRPr="000F7692" w14:paraId="51B7FBCD" w14:textId="77777777" w:rsidTr="006B316B">
        <w:trPr>
          <w:jc w:val="center"/>
        </w:trPr>
        <w:tc>
          <w:tcPr>
            <w:tcW w:w="609" w:type="dxa"/>
            <w:vMerge/>
          </w:tcPr>
          <w:p w14:paraId="19F2D6D8" w14:textId="77777777" w:rsidR="00895A61" w:rsidRPr="006B316B" w:rsidRDefault="00895A61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</w:tcBorders>
          </w:tcPr>
          <w:p w14:paraId="1428E8AC" w14:textId="7154FF68" w:rsidR="00895A61" w:rsidRPr="006B316B" w:rsidRDefault="00895A61" w:rsidP="006B316B">
            <w:pPr>
              <w:pStyle w:val="ListParagraph"/>
              <w:numPr>
                <w:ilvl w:val="0"/>
                <w:numId w:val="1"/>
              </w:numPr>
              <w:tabs>
                <w:tab w:val="left" w:pos="129"/>
                <w:tab w:val="left" w:pos="270"/>
              </w:tabs>
              <w:spacing w:after="120"/>
              <w:ind w:left="0" w:firstLine="20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Ủy ban Bảo vệ Người tiêu dùng ASEAN (ACCP)</w:t>
            </w:r>
          </w:p>
        </w:tc>
        <w:tc>
          <w:tcPr>
            <w:tcW w:w="2757" w:type="dxa"/>
            <w:tcBorders>
              <w:top w:val="dotted" w:sz="4" w:space="0" w:color="auto"/>
            </w:tcBorders>
          </w:tcPr>
          <w:p w14:paraId="0072DDEA" w14:textId="30A3626E" w:rsidR="00895A61" w:rsidRPr="006B316B" w:rsidRDefault="00895A61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Công Thương</w:t>
            </w:r>
          </w:p>
        </w:tc>
      </w:tr>
      <w:tr w:rsidR="003C3E46" w:rsidRPr="000F7692" w14:paraId="39658D28" w14:textId="77777777" w:rsidTr="006B316B">
        <w:trPr>
          <w:jc w:val="center"/>
        </w:trPr>
        <w:tc>
          <w:tcPr>
            <w:tcW w:w="609" w:type="dxa"/>
          </w:tcPr>
          <w:p w14:paraId="73E95B59" w14:textId="77777777" w:rsidR="003C3E46" w:rsidRPr="006B316B" w:rsidRDefault="00BE4D00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3</w:t>
            </w:r>
          </w:p>
        </w:tc>
        <w:tc>
          <w:tcPr>
            <w:tcW w:w="6274" w:type="dxa"/>
          </w:tcPr>
          <w:p w14:paraId="5A6251AD" w14:textId="77777777" w:rsidR="003C3E46" w:rsidRPr="006B316B" w:rsidRDefault="00F93843" w:rsidP="006B316B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đồng Khu vực Mậu dịch tự do ASEAN (AFTA)</w:t>
            </w:r>
          </w:p>
        </w:tc>
        <w:tc>
          <w:tcPr>
            <w:tcW w:w="2757" w:type="dxa"/>
          </w:tcPr>
          <w:p w14:paraId="08E44CDE" w14:textId="77777777" w:rsidR="003C3E46" w:rsidRPr="006B316B" w:rsidRDefault="003C3E46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</w:t>
            </w:r>
            <w:r w:rsidR="00F93843" w:rsidRPr="006B316B">
              <w:rPr>
                <w:bCs/>
                <w:sz w:val="28"/>
                <w:lang w:val="vi-VN"/>
              </w:rPr>
              <w:t xml:space="preserve">Công </w:t>
            </w:r>
            <w:r w:rsidR="00BE70D6" w:rsidRPr="006B316B">
              <w:rPr>
                <w:bCs/>
                <w:sz w:val="28"/>
                <w:lang w:val="vi-VN"/>
              </w:rPr>
              <w:t>T</w:t>
            </w:r>
            <w:r w:rsidR="00F93843" w:rsidRPr="006B316B">
              <w:rPr>
                <w:bCs/>
                <w:sz w:val="28"/>
                <w:lang w:val="vi-VN"/>
              </w:rPr>
              <w:t>hương</w:t>
            </w:r>
          </w:p>
        </w:tc>
      </w:tr>
      <w:tr w:rsidR="003C3E46" w:rsidRPr="000F7692" w14:paraId="066CDF96" w14:textId="77777777" w:rsidTr="006B316B">
        <w:trPr>
          <w:jc w:val="center"/>
        </w:trPr>
        <w:tc>
          <w:tcPr>
            <w:tcW w:w="609" w:type="dxa"/>
          </w:tcPr>
          <w:p w14:paraId="07E50D54" w14:textId="77777777" w:rsidR="003C3E46" w:rsidRPr="006B316B" w:rsidRDefault="00BE4D00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4</w:t>
            </w:r>
          </w:p>
        </w:tc>
        <w:tc>
          <w:tcPr>
            <w:tcW w:w="6274" w:type="dxa"/>
          </w:tcPr>
          <w:p w14:paraId="793D022A" w14:textId="77777777" w:rsidR="003C3E46" w:rsidRPr="006B316B" w:rsidRDefault="00F93843" w:rsidP="006B316B">
            <w:pPr>
              <w:spacing w:after="120"/>
              <w:rPr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đồng Khu vực Đầu tư ASEAN (AIA)</w:t>
            </w:r>
          </w:p>
        </w:tc>
        <w:tc>
          <w:tcPr>
            <w:tcW w:w="2757" w:type="dxa"/>
          </w:tcPr>
          <w:p w14:paraId="3488FD5E" w14:textId="6AA8A8D2" w:rsidR="003C3E46" w:rsidRPr="006B316B" w:rsidRDefault="00F93843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</w:t>
            </w:r>
            <w:r w:rsidR="00FB468E" w:rsidRPr="006B316B">
              <w:rPr>
                <w:bCs/>
                <w:sz w:val="28"/>
                <w:lang w:val="vi-VN"/>
              </w:rPr>
              <w:t>Tài chính</w:t>
            </w:r>
          </w:p>
        </w:tc>
      </w:tr>
      <w:tr w:rsidR="00FB468E" w:rsidRPr="000F7692" w14:paraId="3FFC3441" w14:textId="77777777" w:rsidTr="006B316B">
        <w:trPr>
          <w:jc w:val="center"/>
        </w:trPr>
        <w:tc>
          <w:tcPr>
            <w:tcW w:w="609" w:type="dxa"/>
            <w:vMerge w:val="restart"/>
          </w:tcPr>
          <w:p w14:paraId="19CA2834" w14:textId="77777777" w:rsidR="00FB468E" w:rsidRPr="006B316B" w:rsidRDefault="00FB468E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5</w:t>
            </w:r>
          </w:p>
        </w:tc>
        <w:tc>
          <w:tcPr>
            <w:tcW w:w="6274" w:type="dxa"/>
          </w:tcPr>
          <w:p w14:paraId="2FF09B72" w14:textId="5770DE13" w:rsidR="00FB468E" w:rsidRPr="006B316B" w:rsidRDefault="00FB468E" w:rsidP="006B316B">
            <w:pPr>
              <w:spacing w:after="120"/>
              <w:contextualSpacing/>
              <w:rPr>
                <w:bCs/>
                <w:color w:val="000000" w:themeColor="text1"/>
                <w:sz w:val="28"/>
                <w:lang w:val="vi-VN"/>
              </w:rPr>
            </w:pPr>
            <w:r w:rsidRPr="006B316B">
              <w:rPr>
                <w:bCs/>
                <w:color w:val="000000" w:themeColor="text1"/>
                <w:sz w:val="28"/>
                <w:lang w:val="vi-VN"/>
              </w:rPr>
              <w:t>Hội nghị Bộ trưởng Tài chính ASEAN (AFMM)</w:t>
            </w:r>
          </w:p>
        </w:tc>
        <w:tc>
          <w:tcPr>
            <w:tcW w:w="2757" w:type="dxa"/>
          </w:tcPr>
          <w:p w14:paraId="77C79DC3" w14:textId="6D84088C" w:rsidR="00FB468E" w:rsidRPr="006B316B" w:rsidRDefault="00FB468E" w:rsidP="006B316B">
            <w:pPr>
              <w:spacing w:after="120"/>
              <w:contextualSpacing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Tài chính</w:t>
            </w:r>
          </w:p>
        </w:tc>
      </w:tr>
      <w:tr w:rsidR="00FB468E" w:rsidRPr="000F7692" w14:paraId="403BB3CF" w14:textId="77777777" w:rsidTr="006B316B">
        <w:trPr>
          <w:jc w:val="center"/>
        </w:trPr>
        <w:tc>
          <w:tcPr>
            <w:tcW w:w="609" w:type="dxa"/>
            <w:vMerge/>
          </w:tcPr>
          <w:p w14:paraId="57CF4A87" w14:textId="77777777" w:rsidR="00FB468E" w:rsidRPr="006B316B" w:rsidRDefault="00FB468E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bottom w:val="dotted" w:sz="4" w:space="0" w:color="auto"/>
            </w:tcBorders>
          </w:tcPr>
          <w:p w14:paraId="466B0232" w14:textId="01A90ABA" w:rsidR="00FB468E" w:rsidRPr="006B316B" w:rsidRDefault="00FB468E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120"/>
              <w:ind w:left="0" w:firstLine="10"/>
              <w:jc w:val="both"/>
              <w:rPr>
                <w:color w:val="000000" w:themeColor="text1"/>
                <w:sz w:val="28"/>
                <w:lang w:val="vi-VN"/>
              </w:rPr>
            </w:pPr>
            <w:r w:rsidRPr="006B316B">
              <w:rPr>
                <w:color w:val="000000" w:themeColor="text1"/>
                <w:sz w:val="28"/>
                <w:lang w:val="vi-VN"/>
              </w:rPr>
              <w:t>Hội nghị Thứ trưởng Tài chính ASEAN (AFDM)</w:t>
            </w:r>
          </w:p>
        </w:tc>
        <w:tc>
          <w:tcPr>
            <w:tcW w:w="2757" w:type="dxa"/>
            <w:tcBorders>
              <w:bottom w:val="dotted" w:sz="4" w:space="0" w:color="auto"/>
            </w:tcBorders>
          </w:tcPr>
          <w:p w14:paraId="12401A40" w14:textId="62573C7C" w:rsidR="00FB468E" w:rsidRPr="006B316B" w:rsidRDefault="00FB468E" w:rsidP="006B316B">
            <w:pPr>
              <w:spacing w:after="120"/>
              <w:contextualSpacing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Tài chính</w:t>
            </w:r>
          </w:p>
        </w:tc>
      </w:tr>
      <w:tr w:rsidR="00FB468E" w:rsidRPr="000F7692" w14:paraId="7089C5AA" w14:textId="77777777" w:rsidTr="006B316B">
        <w:trPr>
          <w:jc w:val="center"/>
        </w:trPr>
        <w:tc>
          <w:tcPr>
            <w:tcW w:w="609" w:type="dxa"/>
            <w:vMerge/>
          </w:tcPr>
          <w:p w14:paraId="06345A9F" w14:textId="77777777" w:rsidR="00FB468E" w:rsidRPr="006B316B" w:rsidRDefault="00FB468E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  <w:bottom w:val="dotted" w:sz="4" w:space="0" w:color="auto"/>
            </w:tcBorders>
          </w:tcPr>
          <w:p w14:paraId="218526CF" w14:textId="0601FD1F" w:rsidR="00FB468E" w:rsidRPr="006B316B" w:rsidRDefault="00FB468E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120"/>
              <w:ind w:left="0" w:firstLine="10"/>
              <w:jc w:val="both"/>
              <w:rPr>
                <w:color w:val="000000" w:themeColor="text1"/>
                <w:sz w:val="28"/>
                <w:lang w:val="vi-VN"/>
              </w:rPr>
            </w:pPr>
            <w:r w:rsidRPr="006B316B">
              <w:rPr>
                <w:color w:val="000000" w:themeColor="text1"/>
                <w:sz w:val="28"/>
                <w:lang w:val="vi-VN"/>
              </w:rPr>
              <w:t>Hội nghị các Tổng cục trưởng Hải quan ASEAN (ADGCM)</w:t>
            </w:r>
          </w:p>
        </w:tc>
        <w:tc>
          <w:tcPr>
            <w:tcW w:w="2757" w:type="dxa"/>
            <w:tcBorders>
              <w:top w:val="dotted" w:sz="4" w:space="0" w:color="auto"/>
              <w:bottom w:val="dotted" w:sz="4" w:space="0" w:color="auto"/>
            </w:tcBorders>
          </w:tcPr>
          <w:p w14:paraId="0C2E8AA6" w14:textId="47B85ACE" w:rsidR="00FB468E" w:rsidRPr="006B316B" w:rsidRDefault="00FB468E" w:rsidP="006B316B">
            <w:pPr>
              <w:spacing w:after="120"/>
              <w:contextualSpacing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Tài chính</w:t>
            </w:r>
          </w:p>
        </w:tc>
      </w:tr>
      <w:tr w:rsidR="00FB468E" w:rsidRPr="000F7692" w14:paraId="6702A2E1" w14:textId="77777777" w:rsidTr="006B316B">
        <w:trPr>
          <w:jc w:val="center"/>
        </w:trPr>
        <w:tc>
          <w:tcPr>
            <w:tcW w:w="609" w:type="dxa"/>
            <w:vMerge/>
          </w:tcPr>
          <w:p w14:paraId="0AF5704F" w14:textId="77777777" w:rsidR="00FB468E" w:rsidRPr="006B316B" w:rsidRDefault="00FB468E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  <w:bottom w:val="dotted" w:sz="4" w:space="0" w:color="auto"/>
            </w:tcBorders>
          </w:tcPr>
          <w:p w14:paraId="04E243FF" w14:textId="43537E90" w:rsidR="00FB468E" w:rsidRPr="006B316B" w:rsidRDefault="00FB468E" w:rsidP="006B316B">
            <w:pPr>
              <w:pStyle w:val="ListParagraph"/>
              <w:numPr>
                <w:ilvl w:val="0"/>
                <w:numId w:val="1"/>
              </w:numPr>
              <w:tabs>
                <w:tab w:val="left" w:pos="129"/>
                <w:tab w:val="left" w:pos="270"/>
              </w:tabs>
              <w:spacing w:after="120"/>
              <w:ind w:left="0" w:firstLine="10"/>
              <w:jc w:val="both"/>
              <w:rPr>
                <w:color w:val="000000" w:themeColor="text1"/>
                <w:sz w:val="28"/>
                <w:lang w:val="vi-VN"/>
              </w:rPr>
            </w:pPr>
            <w:r w:rsidRPr="006B316B">
              <w:rPr>
                <w:color w:val="000000" w:themeColor="text1"/>
                <w:sz w:val="28"/>
                <w:lang w:val="vi-VN"/>
              </w:rPr>
              <w:t>Diễn đàn Thuế ASEAN (AFT)</w:t>
            </w:r>
          </w:p>
        </w:tc>
        <w:tc>
          <w:tcPr>
            <w:tcW w:w="2757" w:type="dxa"/>
            <w:tcBorders>
              <w:top w:val="dotted" w:sz="4" w:space="0" w:color="auto"/>
              <w:bottom w:val="dotted" w:sz="4" w:space="0" w:color="auto"/>
            </w:tcBorders>
          </w:tcPr>
          <w:p w14:paraId="77573113" w14:textId="0680710C" w:rsidR="00FB468E" w:rsidRPr="006B316B" w:rsidRDefault="00FB468E" w:rsidP="006B316B">
            <w:pPr>
              <w:spacing w:after="120"/>
              <w:contextualSpacing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Tài chính</w:t>
            </w:r>
          </w:p>
        </w:tc>
      </w:tr>
      <w:tr w:rsidR="00FB468E" w:rsidRPr="000F7692" w14:paraId="52EA85C7" w14:textId="77777777" w:rsidTr="006B316B">
        <w:trPr>
          <w:jc w:val="center"/>
        </w:trPr>
        <w:tc>
          <w:tcPr>
            <w:tcW w:w="609" w:type="dxa"/>
            <w:vMerge/>
          </w:tcPr>
          <w:p w14:paraId="2D9FED90" w14:textId="77777777" w:rsidR="00FB468E" w:rsidRPr="006B316B" w:rsidRDefault="00FB468E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  <w:bottom w:val="dotted" w:sz="4" w:space="0" w:color="auto"/>
            </w:tcBorders>
          </w:tcPr>
          <w:p w14:paraId="6B6989B2" w14:textId="7093001B" w:rsidR="00FB468E" w:rsidRPr="006B316B" w:rsidRDefault="00FB468E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120"/>
              <w:ind w:left="0" w:firstLine="10"/>
              <w:jc w:val="both"/>
              <w:rPr>
                <w:color w:val="000000" w:themeColor="text1"/>
                <w:sz w:val="28"/>
                <w:lang w:val="vi-VN"/>
              </w:rPr>
            </w:pPr>
            <w:r w:rsidRPr="006B316B">
              <w:rPr>
                <w:color w:val="000000" w:themeColor="text1"/>
                <w:sz w:val="28"/>
                <w:lang w:val="vi-VN"/>
              </w:rPr>
              <w:t>Diễn đàn Kho bạc ASEAN (ATF)</w:t>
            </w:r>
          </w:p>
        </w:tc>
        <w:tc>
          <w:tcPr>
            <w:tcW w:w="2757" w:type="dxa"/>
            <w:tcBorders>
              <w:top w:val="dotted" w:sz="4" w:space="0" w:color="auto"/>
              <w:bottom w:val="dotted" w:sz="4" w:space="0" w:color="auto"/>
            </w:tcBorders>
          </w:tcPr>
          <w:p w14:paraId="4AD47071" w14:textId="087D9588" w:rsidR="00FB468E" w:rsidRPr="006B316B" w:rsidRDefault="00FB468E" w:rsidP="006B316B">
            <w:pPr>
              <w:spacing w:after="120"/>
              <w:contextualSpacing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Tài chính</w:t>
            </w:r>
          </w:p>
        </w:tc>
      </w:tr>
      <w:tr w:rsidR="00FB468E" w:rsidRPr="000F7692" w14:paraId="04434088" w14:textId="77777777" w:rsidTr="006B316B">
        <w:trPr>
          <w:jc w:val="center"/>
        </w:trPr>
        <w:tc>
          <w:tcPr>
            <w:tcW w:w="609" w:type="dxa"/>
            <w:vMerge/>
          </w:tcPr>
          <w:p w14:paraId="25A8BB7B" w14:textId="77777777" w:rsidR="00FB468E" w:rsidRPr="006B316B" w:rsidRDefault="00FB468E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  <w:bottom w:val="dotted" w:sz="4" w:space="0" w:color="auto"/>
            </w:tcBorders>
          </w:tcPr>
          <w:p w14:paraId="552D24B7" w14:textId="33BDEAC6" w:rsidR="00FB468E" w:rsidRPr="006B316B" w:rsidRDefault="00FB468E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120"/>
              <w:ind w:left="0" w:firstLine="10"/>
              <w:jc w:val="both"/>
              <w:rPr>
                <w:color w:val="000000" w:themeColor="text1"/>
                <w:sz w:val="28"/>
                <w:lang w:val="vi-VN"/>
              </w:rPr>
            </w:pPr>
            <w:r w:rsidRPr="006B316B">
              <w:rPr>
                <w:color w:val="000000" w:themeColor="text1"/>
                <w:sz w:val="28"/>
                <w:lang w:val="vi-VN"/>
              </w:rPr>
              <w:t>Diễn đàn Thị trường vốn ASEAN (ACMF)</w:t>
            </w:r>
          </w:p>
        </w:tc>
        <w:tc>
          <w:tcPr>
            <w:tcW w:w="2757" w:type="dxa"/>
            <w:tcBorders>
              <w:top w:val="dotted" w:sz="4" w:space="0" w:color="auto"/>
              <w:bottom w:val="dotted" w:sz="4" w:space="0" w:color="auto"/>
            </w:tcBorders>
          </w:tcPr>
          <w:p w14:paraId="3FE661D0" w14:textId="54DE3069" w:rsidR="00FB468E" w:rsidRPr="006B316B" w:rsidRDefault="00FB468E" w:rsidP="006B316B">
            <w:pPr>
              <w:spacing w:after="120"/>
              <w:contextualSpacing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Tài chính</w:t>
            </w:r>
          </w:p>
        </w:tc>
      </w:tr>
      <w:tr w:rsidR="00FB468E" w:rsidRPr="000F7692" w14:paraId="50CAACD0" w14:textId="77777777" w:rsidTr="006B316B">
        <w:trPr>
          <w:jc w:val="center"/>
        </w:trPr>
        <w:tc>
          <w:tcPr>
            <w:tcW w:w="609" w:type="dxa"/>
            <w:vMerge/>
          </w:tcPr>
          <w:p w14:paraId="69841BA3" w14:textId="77777777" w:rsidR="00FB468E" w:rsidRPr="006B316B" w:rsidRDefault="00FB468E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  <w:bottom w:val="dotted" w:sz="4" w:space="0" w:color="auto"/>
            </w:tcBorders>
          </w:tcPr>
          <w:p w14:paraId="0C252B56" w14:textId="17C0AF02" w:rsidR="00FB468E" w:rsidRPr="006B316B" w:rsidRDefault="00FB468E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120"/>
              <w:ind w:left="0" w:firstLine="10"/>
              <w:jc w:val="both"/>
              <w:rPr>
                <w:color w:val="000000" w:themeColor="text1"/>
                <w:sz w:val="28"/>
                <w:lang w:val="vi-VN"/>
              </w:rPr>
            </w:pPr>
            <w:r w:rsidRPr="006B316B">
              <w:rPr>
                <w:color w:val="000000" w:themeColor="text1"/>
                <w:sz w:val="28"/>
                <w:lang w:val="vi-VN"/>
              </w:rPr>
              <w:t xml:space="preserve">Ủy ban công tác về Phát triển Thị trường </w:t>
            </w:r>
            <w:r w:rsidR="005B6C36" w:rsidRPr="006B316B">
              <w:rPr>
                <w:color w:val="000000" w:themeColor="text1"/>
                <w:sz w:val="28"/>
                <w:lang w:val="vi-VN"/>
              </w:rPr>
              <w:t>v</w:t>
            </w:r>
            <w:r w:rsidRPr="006B316B">
              <w:rPr>
                <w:color w:val="000000" w:themeColor="text1"/>
                <w:sz w:val="28"/>
                <w:lang w:val="vi-VN"/>
              </w:rPr>
              <w:t xml:space="preserve">ốn </w:t>
            </w:r>
            <w:r w:rsidR="0046434E" w:rsidRPr="006B316B">
              <w:rPr>
                <w:color w:val="000000" w:themeColor="text1"/>
                <w:sz w:val="28"/>
                <w:lang w:val="vi-VN"/>
              </w:rPr>
              <w:t xml:space="preserve">ASEAN </w:t>
            </w:r>
            <w:r w:rsidRPr="006B316B">
              <w:rPr>
                <w:color w:val="000000" w:themeColor="text1"/>
                <w:sz w:val="28"/>
                <w:lang w:val="vi-VN"/>
              </w:rPr>
              <w:t>(WC-CMD)</w:t>
            </w:r>
          </w:p>
        </w:tc>
        <w:tc>
          <w:tcPr>
            <w:tcW w:w="2757" w:type="dxa"/>
            <w:tcBorders>
              <w:top w:val="dotted" w:sz="4" w:space="0" w:color="auto"/>
              <w:bottom w:val="dotted" w:sz="4" w:space="0" w:color="auto"/>
            </w:tcBorders>
          </w:tcPr>
          <w:p w14:paraId="08FC4408" w14:textId="6AF41A36" w:rsidR="00FB468E" w:rsidRPr="006B316B" w:rsidRDefault="00FB468E" w:rsidP="006B316B">
            <w:pPr>
              <w:spacing w:after="120"/>
              <w:contextualSpacing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Tài chính</w:t>
            </w:r>
          </w:p>
        </w:tc>
      </w:tr>
      <w:tr w:rsidR="00FB468E" w:rsidRPr="000F7692" w14:paraId="385E74DC" w14:textId="77777777" w:rsidTr="006B316B">
        <w:trPr>
          <w:jc w:val="center"/>
        </w:trPr>
        <w:tc>
          <w:tcPr>
            <w:tcW w:w="609" w:type="dxa"/>
            <w:vMerge/>
          </w:tcPr>
          <w:p w14:paraId="49E9CE77" w14:textId="77777777" w:rsidR="00FB468E" w:rsidRPr="006B316B" w:rsidRDefault="00FB468E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</w:tcBorders>
          </w:tcPr>
          <w:p w14:paraId="29A2964E" w14:textId="2D5918B0" w:rsidR="00FB468E" w:rsidRPr="006B316B" w:rsidRDefault="00FB468E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120"/>
              <w:ind w:left="0" w:firstLine="10"/>
              <w:jc w:val="both"/>
              <w:rPr>
                <w:bCs/>
                <w:color w:val="000000" w:themeColor="text1"/>
                <w:sz w:val="28"/>
                <w:lang w:val="vi-VN"/>
              </w:rPr>
            </w:pPr>
            <w:r w:rsidRPr="006B316B">
              <w:rPr>
                <w:color w:val="000000" w:themeColor="text1"/>
                <w:sz w:val="28"/>
                <w:lang w:val="vi-VN"/>
              </w:rPr>
              <w:t>Diễn đàn các Cơ quan quản lý bảo hiểm ASEAN (AIRM) và Diễn đàn bảo hiểm ASEAN (AIFO)</w:t>
            </w:r>
          </w:p>
        </w:tc>
        <w:tc>
          <w:tcPr>
            <w:tcW w:w="2757" w:type="dxa"/>
            <w:tcBorders>
              <w:top w:val="dotted" w:sz="4" w:space="0" w:color="auto"/>
            </w:tcBorders>
          </w:tcPr>
          <w:p w14:paraId="5D6CF777" w14:textId="3ECF0E74" w:rsidR="00FB468E" w:rsidRPr="006B316B" w:rsidRDefault="00FB468E" w:rsidP="006B316B">
            <w:pPr>
              <w:spacing w:after="120"/>
              <w:contextualSpacing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Tài chính</w:t>
            </w:r>
          </w:p>
        </w:tc>
      </w:tr>
      <w:tr w:rsidR="000B6C74" w:rsidRPr="000F7692" w14:paraId="4253739D" w14:textId="77777777" w:rsidTr="006B316B">
        <w:trPr>
          <w:jc w:val="center"/>
        </w:trPr>
        <w:tc>
          <w:tcPr>
            <w:tcW w:w="609" w:type="dxa"/>
            <w:vMerge w:val="restart"/>
          </w:tcPr>
          <w:p w14:paraId="496D898A" w14:textId="77777777" w:rsidR="000B6C74" w:rsidRPr="006B316B" w:rsidRDefault="000B6C74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6</w:t>
            </w:r>
          </w:p>
        </w:tc>
        <w:tc>
          <w:tcPr>
            <w:tcW w:w="6274" w:type="dxa"/>
            <w:tcBorders>
              <w:bottom w:val="dotted" w:sz="4" w:space="0" w:color="auto"/>
            </w:tcBorders>
          </w:tcPr>
          <w:p w14:paraId="6A6A2AFC" w14:textId="5FBC4DE0" w:rsidR="000B6C74" w:rsidRPr="006B316B" w:rsidRDefault="000B6C74" w:rsidP="006B316B">
            <w:pPr>
              <w:spacing w:after="120"/>
              <w:ind w:firstLine="1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Thống đốc Ngân hàng Trung ương ASEAN (ACGM)</w:t>
            </w:r>
          </w:p>
        </w:tc>
        <w:tc>
          <w:tcPr>
            <w:tcW w:w="2757" w:type="dxa"/>
            <w:tcBorders>
              <w:bottom w:val="dotted" w:sz="4" w:space="0" w:color="auto"/>
            </w:tcBorders>
          </w:tcPr>
          <w:p w14:paraId="465191CE" w14:textId="56047C91" w:rsidR="000B6C74" w:rsidRPr="006B316B" w:rsidRDefault="000B6C74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Ngân hàng Nhà nước </w:t>
            </w:r>
            <w:r w:rsidRPr="006B316B">
              <w:rPr>
                <w:bCs/>
                <w:sz w:val="28"/>
                <w:lang w:val="vi-VN"/>
              </w:rPr>
              <w:br/>
            </w:r>
          </w:p>
        </w:tc>
      </w:tr>
      <w:tr w:rsidR="000B6C74" w:rsidRPr="000F7692" w14:paraId="7AE03332" w14:textId="77777777" w:rsidTr="006B316B">
        <w:trPr>
          <w:jc w:val="center"/>
        </w:trPr>
        <w:tc>
          <w:tcPr>
            <w:tcW w:w="609" w:type="dxa"/>
            <w:vMerge/>
          </w:tcPr>
          <w:p w14:paraId="51DF95AA" w14:textId="77777777" w:rsidR="000B6C74" w:rsidRPr="006B316B" w:rsidRDefault="000B6C74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  <w:bottom w:val="dotted" w:sz="4" w:space="0" w:color="auto"/>
            </w:tcBorders>
          </w:tcPr>
          <w:p w14:paraId="097D817D" w14:textId="556E6B96" w:rsidR="000B6C74" w:rsidRPr="006B316B" w:rsidRDefault="000B6C74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120"/>
              <w:ind w:left="0" w:firstLine="10"/>
              <w:jc w:val="both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Hội nghị Phó Thống đốc Ngân hàng Trung ương</w:t>
            </w:r>
            <w:r w:rsidR="00347C11" w:rsidRPr="006B316B">
              <w:rPr>
                <w:sz w:val="28"/>
                <w:lang w:val="vi-VN"/>
              </w:rPr>
              <w:t xml:space="preserve"> ASEAN</w:t>
            </w:r>
            <w:r w:rsidRPr="006B316B">
              <w:rPr>
                <w:sz w:val="28"/>
                <w:lang w:val="vi-VN"/>
              </w:rPr>
              <w:t xml:space="preserve"> (ACDM)</w:t>
            </w:r>
          </w:p>
        </w:tc>
        <w:tc>
          <w:tcPr>
            <w:tcW w:w="2757" w:type="dxa"/>
            <w:tcBorders>
              <w:top w:val="dotted" w:sz="4" w:space="0" w:color="auto"/>
              <w:bottom w:val="dotted" w:sz="4" w:space="0" w:color="auto"/>
            </w:tcBorders>
          </w:tcPr>
          <w:p w14:paraId="2EDD4D03" w14:textId="373CF063" w:rsidR="000B6C74" w:rsidRPr="006B316B" w:rsidRDefault="000B6C74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Ngân hàng Nhà nước </w:t>
            </w:r>
            <w:r w:rsidRPr="006B316B">
              <w:rPr>
                <w:sz w:val="28"/>
                <w:lang w:val="vi-VN"/>
              </w:rPr>
              <w:br/>
            </w:r>
          </w:p>
        </w:tc>
      </w:tr>
      <w:tr w:rsidR="000B6C74" w:rsidRPr="000F7692" w14:paraId="28368C64" w14:textId="77777777" w:rsidTr="006B316B">
        <w:trPr>
          <w:jc w:val="center"/>
        </w:trPr>
        <w:tc>
          <w:tcPr>
            <w:tcW w:w="609" w:type="dxa"/>
            <w:vMerge/>
          </w:tcPr>
          <w:p w14:paraId="6AD664C2" w14:textId="77777777" w:rsidR="000B6C74" w:rsidRPr="006B316B" w:rsidRDefault="000B6C74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</w:tcBorders>
          </w:tcPr>
          <w:p w14:paraId="3DE447BC" w14:textId="68A5995A" w:rsidR="000B6C74" w:rsidRPr="006B316B" w:rsidRDefault="000B6C74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120"/>
              <w:ind w:left="0" w:firstLine="1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Ủy ban cấp cao về Hội nhập tài chính ASEAN (SLC)</w:t>
            </w:r>
          </w:p>
        </w:tc>
        <w:tc>
          <w:tcPr>
            <w:tcW w:w="2757" w:type="dxa"/>
            <w:tcBorders>
              <w:top w:val="dotted" w:sz="4" w:space="0" w:color="auto"/>
            </w:tcBorders>
          </w:tcPr>
          <w:p w14:paraId="79A0C871" w14:textId="52CDAB99" w:rsidR="000B6C74" w:rsidRPr="006B316B" w:rsidRDefault="000B6C74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Ngân hàng Nhà nước </w:t>
            </w:r>
          </w:p>
        </w:tc>
      </w:tr>
      <w:tr w:rsidR="00EB73DD" w:rsidRPr="005B044C" w14:paraId="048922E0" w14:textId="77777777" w:rsidTr="006B316B">
        <w:trPr>
          <w:jc w:val="center"/>
        </w:trPr>
        <w:tc>
          <w:tcPr>
            <w:tcW w:w="609" w:type="dxa"/>
            <w:vMerge w:val="restart"/>
          </w:tcPr>
          <w:p w14:paraId="16871778" w14:textId="77777777" w:rsidR="00EB73DD" w:rsidRPr="006B316B" w:rsidRDefault="00EB73DD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lastRenderedPageBreak/>
              <w:t>7</w:t>
            </w:r>
          </w:p>
        </w:tc>
        <w:tc>
          <w:tcPr>
            <w:tcW w:w="6274" w:type="dxa"/>
          </w:tcPr>
          <w:p w14:paraId="1846A5B2" w14:textId="0F482860" w:rsidR="00EB73DD" w:rsidRPr="006B316B" w:rsidRDefault="00EB73DD" w:rsidP="006B316B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 Tài chính và Thống đốc Ngân hàng Trung ương (AFMGM)</w:t>
            </w:r>
          </w:p>
        </w:tc>
        <w:tc>
          <w:tcPr>
            <w:tcW w:w="2757" w:type="dxa"/>
          </w:tcPr>
          <w:p w14:paraId="694F6691" w14:textId="77777777" w:rsidR="00EB73DD" w:rsidRPr="006B316B" w:rsidRDefault="00EB73DD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Tài chính</w:t>
            </w:r>
          </w:p>
          <w:p w14:paraId="261EBEC4" w14:textId="77777777" w:rsidR="00EB73DD" w:rsidRPr="006B316B" w:rsidRDefault="00EB73DD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Ngân hàng Nhà nước</w:t>
            </w:r>
          </w:p>
        </w:tc>
      </w:tr>
      <w:tr w:rsidR="00EB73DD" w:rsidRPr="005B044C" w14:paraId="1DFCFC72" w14:textId="77777777" w:rsidTr="006B316B">
        <w:trPr>
          <w:jc w:val="center"/>
        </w:trPr>
        <w:tc>
          <w:tcPr>
            <w:tcW w:w="609" w:type="dxa"/>
            <w:vMerge/>
          </w:tcPr>
          <w:p w14:paraId="342C5F8F" w14:textId="77777777" w:rsidR="00EB73DD" w:rsidRPr="006B316B" w:rsidRDefault="00EB73DD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</w:tcPr>
          <w:p w14:paraId="255AC4A5" w14:textId="6A6987B7" w:rsidR="00EB73DD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29"/>
              </w:tabs>
              <w:spacing w:after="120"/>
              <w:ind w:left="0" w:hanging="20"/>
              <w:jc w:val="both"/>
              <w:rPr>
                <w:bCs/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EB73DD" w:rsidRPr="006B316B">
              <w:rPr>
                <w:sz w:val="28"/>
                <w:lang w:val="vi-VN"/>
              </w:rPr>
              <w:t>Hội nghị Thứ trưởng Tài chính và Phó Thống đốc Ngân hàng Trung ương</w:t>
            </w:r>
            <w:r w:rsidR="00347C11" w:rsidRPr="006B316B">
              <w:rPr>
                <w:sz w:val="28"/>
                <w:lang w:val="vi-VN"/>
              </w:rPr>
              <w:t xml:space="preserve"> ASEAN</w:t>
            </w:r>
            <w:r w:rsidR="00EB73DD" w:rsidRPr="006B316B">
              <w:rPr>
                <w:sz w:val="28"/>
                <w:lang w:val="vi-VN"/>
              </w:rPr>
              <w:t xml:space="preserve"> (AFCDM)</w:t>
            </w:r>
          </w:p>
        </w:tc>
        <w:tc>
          <w:tcPr>
            <w:tcW w:w="2757" w:type="dxa"/>
          </w:tcPr>
          <w:p w14:paraId="3627AD71" w14:textId="77777777" w:rsidR="00EB73DD" w:rsidRPr="006B316B" w:rsidRDefault="00EB73DD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Tài chính</w:t>
            </w:r>
          </w:p>
          <w:p w14:paraId="2636C3A9" w14:textId="2B35A21E" w:rsidR="00EB73DD" w:rsidRPr="006B316B" w:rsidRDefault="00EB73DD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Ngân hàng Nhà nước</w:t>
            </w:r>
          </w:p>
        </w:tc>
      </w:tr>
      <w:tr w:rsidR="00EB73DD" w:rsidRPr="005B044C" w14:paraId="5B91BFA7" w14:textId="77777777" w:rsidTr="006B316B">
        <w:trPr>
          <w:jc w:val="center"/>
        </w:trPr>
        <w:tc>
          <w:tcPr>
            <w:tcW w:w="609" w:type="dxa"/>
            <w:vMerge w:val="restart"/>
          </w:tcPr>
          <w:p w14:paraId="1C0B8B4C" w14:textId="77777777" w:rsidR="00EB73DD" w:rsidRPr="006B316B" w:rsidRDefault="00EB73DD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8</w:t>
            </w:r>
          </w:p>
        </w:tc>
        <w:tc>
          <w:tcPr>
            <w:tcW w:w="6274" w:type="dxa"/>
            <w:tcBorders>
              <w:bottom w:val="dotted" w:sz="4" w:space="0" w:color="auto"/>
            </w:tcBorders>
          </w:tcPr>
          <w:p w14:paraId="3F61E0F0" w14:textId="07FD2C58" w:rsidR="00EB73DD" w:rsidRPr="006B316B" w:rsidRDefault="00EB73DD" w:rsidP="006B316B">
            <w:pPr>
              <w:spacing w:after="120"/>
              <w:ind w:hanging="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Hội nghị Bộ trưởng Nông Lâm </w:t>
            </w:r>
            <w:r w:rsidR="00400926" w:rsidRPr="006B316B">
              <w:rPr>
                <w:bCs/>
                <w:sz w:val="28"/>
                <w:lang w:val="vi-VN"/>
              </w:rPr>
              <w:t xml:space="preserve">nghiệp </w:t>
            </w:r>
            <w:r w:rsidRPr="006B316B">
              <w:rPr>
                <w:bCs/>
                <w:sz w:val="28"/>
                <w:lang w:val="vi-VN"/>
              </w:rPr>
              <w:t>ASEAN (AMAF)</w:t>
            </w:r>
          </w:p>
        </w:tc>
        <w:tc>
          <w:tcPr>
            <w:tcW w:w="2757" w:type="dxa"/>
            <w:tcBorders>
              <w:bottom w:val="dotted" w:sz="4" w:space="0" w:color="auto"/>
            </w:tcBorders>
          </w:tcPr>
          <w:p w14:paraId="62225E8A" w14:textId="2ECAA04C" w:rsidR="00EB73DD" w:rsidRPr="006B316B" w:rsidRDefault="00EB73DD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Nông nghiệp </w:t>
            </w:r>
            <w:r w:rsidRPr="006B316B">
              <w:rPr>
                <w:bCs/>
                <w:sz w:val="28"/>
                <w:lang w:val="vi-VN"/>
              </w:rPr>
              <w:br/>
              <w:t>và Môi trường</w:t>
            </w:r>
          </w:p>
        </w:tc>
      </w:tr>
      <w:tr w:rsidR="00EB73DD" w:rsidRPr="005B044C" w14:paraId="5CF60ECD" w14:textId="77777777" w:rsidTr="006B316B">
        <w:trPr>
          <w:jc w:val="center"/>
        </w:trPr>
        <w:tc>
          <w:tcPr>
            <w:tcW w:w="609" w:type="dxa"/>
            <w:vMerge/>
          </w:tcPr>
          <w:p w14:paraId="20FEDC65" w14:textId="77777777" w:rsidR="00EB73DD" w:rsidRPr="006B316B" w:rsidRDefault="00EB73DD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  <w:bottom w:val="dotted" w:sz="4" w:space="0" w:color="auto"/>
            </w:tcBorders>
          </w:tcPr>
          <w:p w14:paraId="6C59E3BC" w14:textId="6292B093" w:rsidR="00EB73DD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29"/>
              </w:tabs>
              <w:spacing w:after="120"/>
              <w:ind w:left="0" w:hanging="20"/>
              <w:jc w:val="both"/>
              <w:rPr>
                <w:bCs/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EB73DD" w:rsidRPr="006B316B">
              <w:rPr>
                <w:sz w:val="28"/>
                <w:lang w:val="vi-VN"/>
              </w:rPr>
              <w:t xml:space="preserve">Hội nghị Quan chức </w:t>
            </w:r>
            <w:r w:rsidR="00663A83" w:rsidRPr="006B316B">
              <w:rPr>
                <w:sz w:val="28"/>
                <w:lang w:val="vi-VN"/>
              </w:rPr>
              <w:t>c</w:t>
            </w:r>
            <w:r w:rsidR="00EB73DD" w:rsidRPr="006B316B">
              <w:rPr>
                <w:sz w:val="28"/>
                <w:lang w:val="vi-VN"/>
              </w:rPr>
              <w:t>ao cấp</w:t>
            </w:r>
            <w:r w:rsidR="00400926" w:rsidRPr="006B316B">
              <w:rPr>
                <w:sz w:val="28"/>
                <w:lang w:val="vi-VN"/>
              </w:rPr>
              <w:t xml:space="preserve"> ASEAN về</w:t>
            </w:r>
            <w:r w:rsidR="00EB73DD" w:rsidRPr="006B316B">
              <w:rPr>
                <w:sz w:val="28"/>
                <w:lang w:val="vi-VN"/>
              </w:rPr>
              <w:t xml:space="preserve"> Nông Lâm</w:t>
            </w:r>
            <w:r w:rsidR="00400926" w:rsidRPr="006B316B">
              <w:rPr>
                <w:sz w:val="28"/>
                <w:lang w:val="vi-VN"/>
              </w:rPr>
              <w:t xml:space="preserve"> nghiệp</w:t>
            </w:r>
            <w:r w:rsidR="00EB73DD" w:rsidRPr="006B316B">
              <w:rPr>
                <w:sz w:val="28"/>
                <w:lang w:val="vi-VN"/>
              </w:rPr>
              <w:t xml:space="preserve"> (SOM AMAF)</w:t>
            </w:r>
          </w:p>
        </w:tc>
        <w:tc>
          <w:tcPr>
            <w:tcW w:w="2757" w:type="dxa"/>
            <w:tcBorders>
              <w:top w:val="dotted" w:sz="4" w:space="0" w:color="auto"/>
              <w:bottom w:val="dotted" w:sz="4" w:space="0" w:color="auto"/>
            </w:tcBorders>
          </w:tcPr>
          <w:p w14:paraId="4F82835B" w14:textId="22110530" w:rsidR="00EB73DD" w:rsidRPr="006B316B" w:rsidRDefault="00EB73DD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Nông nghiệp </w:t>
            </w:r>
            <w:r w:rsidRPr="006B316B">
              <w:rPr>
                <w:sz w:val="28"/>
                <w:lang w:val="vi-VN"/>
              </w:rPr>
              <w:br/>
              <w:t>và Môi trường</w:t>
            </w:r>
          </w:p>
        </w:tc>
      </w:tr>
      <w:tr w:rsidR="00EB73DD" w:rsidRPr="005B044C" w14:paraId="7227A7E2" w14:textId="77777777" w:rsidTr="006B316B">
        <w:trPr>
          <w:jc w:val="center"/>
        </w:trPr>
        <w:tc>
          <w:tcPr>
            <w:tcW w:w="609" w:type="dxa"/>
            <w:vMerge/>
          </w:tcPr>
          <w:p w14:paraId="2D5E8ECC" w14:textId="77777777" w:rsidR="00EB73DD" w:rsidRPr="006B316B" w:rsidRDefault="00EB73DD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</w:tcBorders>
          </w:tcPr>
          <w:p w14:paraId="1F9901CD" w14:textId="3AD81334" w:rsidR="00EB73DD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29"/>
              </w:tabs>
              <w:spacing w:after="120"/>
              <w:ind w:left="0" w:hanging="20"/>
              <w:jc w:val="both"/>
              <w:rPr>
                <w:bCs/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EB73DD" w:rsidRPr="006B316B">
              <w:rPr>
                <w:sz w:val="28"/>
                <w:lang w:val="vi-VN"/>
              </w:rPr>
              <w:t xml:space="preserve">Hội nghị Quan chức </w:t>
            </w:r>
            <w:r w:rsidR="00663A83" w:rsidRPr="006B316B">
              <w:rPr>
                <w:sz w:val="28"/>
                <w:lang w:val="vi-VN"/>
              </w:rPr>
              <w:t>c</w:t>
            </w:r>
            <w:r w:rsidR="00EB73DD" w:rsidRPr="006B316B">
              <w:rPr>
                <w:sz w:val="28"/>
                <w:lang w:val="vi-VN"/>
              </w:rPr>
              <w:t>ao cấp</w:t>
            </w:r>
            <w:r w:rsidR="00400926" w:rsidRPr="006B316B">
              <w:rPr>
                <w:sz w:val="28"/>
                <w:lang w:val="vi-VN"/>
              </w:rPr>
              <w:t xml:space="preserve"> ASEAN</w:t>
            </w:r>
            <w:r w:rsidR="00EB73DD" w:rsidRPr="006B316B">
              <w:rPr>
                <w:sz w:val="28"/>
                <w:lang w:val="vi-VN"/>
              </w:rPr>
              <w:t xml:space="preserve"> về Lâm nghiệp (ASOF)</w:t>
            </w:r>
          </w:p>
        </w:tc>
        <w:tc>
          <w:tcPr>
            <w:tcW w:w="2757" w:type="dxa"/>
            <w:tcBorders>
              <w:top w:val="dotted" w:sz="4" w:space="0" w:color="auto"/>
            </w:tcBorders>
          </w:tcPr>
          <w:p w14:paraId="4BE6D935" w14:textId="0200C5A7" w:rsidR="00EB73DD" w:rsidRPr="006B316B" w:rsidRDefault="00EB73DD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Nông nghiệp </w:t>
            </w:r>
            <w:r w:rsidRPr="006B316B">
              <w:rPr>
                <w:sz w:val="28"/>
                <w:lang w:val="vi-VN"/>
              </w:rPr>
              <w:br/>
              <w:t>và Môi trường</w:t>
            </w:r>
          </w:p>
        </w:tc>
      </w:tr>
      <w:tr w:rsidR="00645568" w:rsidRPr="000F7692" w14:paraId="5739CA97" w14:textId="77777777" w:rsidTr="006B316B">
        <w:trPr>
          <w:jc w:val="center"/>
        </w:trPr>
        <w:tc>
          <w:tcPr>
            <w:tcW w:w="609" w:type="dxa"/>
            <w:vMerge w:val="restart"/>
          </w:tcPr>
          <w:p w14:paraId="01725C9D" w14:textId="77777777" w:rsidR="00645568" w:rsidRPr="006B316B" w:rsidRDefault="00645568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9</w:t>
            </w:r>
          </w:p>
        </w:tc>
        <w:tc>
          <w:tcPr>
            <w:tcW w:w="6274" w:type="dxa"/>
            <w:tcBorders>
              <w:bottom w:val="dotted" w:sz="4" w:space="0" w:color="auto"/>
            </w:tcBorders>
          </w:tcPr>
          <w:p w14:paraId="0A851952" w14:textId="2190CD69" w:rsidR="00645568" w:rsidRPr="006B316B" w:rsidRDefault="00645568" w:rsidP="006B316B">
            <w:pPr>
              <w:spacing w:after="120"/>
              <w:ind w:hanging="20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 Năng lượng ASEAN (AMEM)</w:t>
            </w:r>
          </w:p>
        </w:tc>
        <w:tc>
          <w:tcPr>
            <w:tcW w:w="2757" w:type="dxa"/>
            <w:tcBorders>
              <w:bottom w:val="dotted" w:sz="4" w:space="0" w:color="auto"/>
            </w:tcBorders>
          </w:tcPr>
          <w:p w14:paraId="2F291C92" w14:textId="77777777" w:rsidR="00645568" w:rsidRPr="006B316B" w:rsidRDefault="00645568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Công Thương</w:t>
            </w:r>
          </w:p>
        </w:tc>
      </w:tr>
      <w:tr w:rsidR="00645568" w:rsidRPr="000F7692" w14:paraId="5686B72D" w14:textId="77777777" w:rsidTr="006B316B">
        <w:trPr>
          <w:jc w:val="center"/>
        </w:trPr>
        <w:tc>
          <w:tcPr>
            <w:tcW w:w="609" w:type="dxa"/>
            <w:vMerge/>
          </w:tcPr>
          <w:p w14:paraId="59C381E7" w14:textId="77777777" w:rsidR="00645568" w:rsidRPr="006B316B" w:rsidRDefault="00645568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</w:tcBorders>
          </w:tcPr>
          <w:p w14:paraId="3C5B702E" w14:textId="157F6FC9" w:rsidR="00645568" w:rsidRPr="006B316B" w:rsidRDefault="00645568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120"/>
              <w:ind w:left="0" w:hanging="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Hội nghị Quan chức </w:t>
            </w:r>
            <w:r w:rsidR="00663A83" w:rsidRPr="006B316B">
              <w:rPr>
                <w:sz w:val="28"/>
                <w:lang w:val="vi-VN"/>
              </w:rPr>
              <w:t>c</w:t>
            </w:r>
            <w:r w:rsidRPr="006B316B">
              <w:rPr>
                <w:sz w:val="28"/>
                <w:lang w:val="vi-VN"/>
              </w:rPr>
              <w:t xml:space="preserve">ao cấp về Năng lượng </w:t>
            </w:r>
            <w:r w:rsidR="00347C11" w:rsidRPr="006B316B">
              <w:rPr>
                <w:sz w:val="28"/>
                <w:lang w:val="vi-VN"/>
              </w:rPr>
              <w:t xml:space="preserve">ASEAN </w:t>
            </w:r>
            <w:r w:rsidRPr="006B316B">
              <w:rPr>
                <w:sz w:val="28"/>
                <w:lang w:val="vi-VN"/>
              </w:rPr>
              <w:t>(SOME)</w:t>
            </w:r>
          </w:p>
        </w:tc>
        <w:tc>
          <w:tcPr>
            <w:tcW w:w="2757" w:type="dxa"/>
            <w:tcBorders>
              <w:top w:val="dotted" w:sz="4" w:space="0" w:color="auto"/>
            </w:tcBorders>
          </w:tcPr>
          <w:p w14:paraId="1AEB78D1" w14:textId="2F79FFC7" w:rsidR="00645568" w:rsidRPr="006B316B" w:rsidRDefault="00645568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Công Thương</w:t>
            </w:r>
          </w:p>
        </w:tc>
      </w:tr>
      <w:tr w:rsidR="00316600" w:rsidRPr="005B044C" w14:paraId="304C6E3A" w14:textId="77777777" w:rsidTr="006B316B">
        <w:trPr>
          <w:jc w:val="center"/>
        </w:trPr>
        <w:tc>
          <w:tcPr>
            <w:tcW w:w="609" w:type="dxa"/>
            <w:vMerge w:val="restart"/>
          </w:tcPr>
          <w:p w14:paraId="5F1DF83B" w14:textId="77777777" w:rsidR="00316600" w:rsidRPr="006B316B" w:rsidRDefault="00316600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10</w:t>
            </w:r>
          </w:p>
        </w:tc>
        <w:tc>
          <w:tcPr>
            <w:tcW w:w="6274" w:type="dxa"/>
            <w:tcBorders>
              <w:bottom w:val="dotted" w:sz="4" w:space="0" w:color="auto"/>
            </w:tcBorders>
          </w:tcPr>
          <w:p w14:paraId="011AB164" w14:textId="5915F31C" w:rsidR="00316600" w:rsidRPr="006B316B" w:rsidRDefault="00316600" w:rsidP="006B316B">
            <w:pPr>
              <w:spacing w:after="120"/>
              <w:ind w:hanging="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</w:t>
            </w:r>
            <w:r w:rsidR="00400926" w:rsidRPr="006B316B">
              <w:rPr>
                <w:bCs/>
                <w:sz w:val="28"/>
                <w:lang w:val="vi-VN"/>
              </w:rPr>
              <w:t xml:space="preserve"> ASEAN</w:t>
            </w:r>
            <w:r w:rsidRPr="006B316B">
              <w:rPr>
                <w:bCs/>
                <w:sz w:val="28"/>
                <w:lang w:val="vi-VN"/>
              </w:rPr>
              <w:t xml:space="preserve"> về Khoáng sản (AMMIN)</w:t>
            </w:r>
          </w:p>
        </w:tc>
        <w:tc>
          <w:tcPr>
            <w:tcW w:w="2757" w:type="dxa"/>
            <w:tcBorders>
              <w:bottom w:val="dotted" w:sz="4" w:space="0" w:color="auto"/>
            </w:tcBorders>
          </w:tcPr>
          <w:p w14:paraId="7813F289" w14:textId="7D997B7A" w:rsidR="00316600" w:rsidRPr="006B316B" w:rsidRDefault="00316600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Nông nghiệp </w:t>
            </w:r>
            <w:r w:rsidRPr="006B316B">
              <w:rPr>
                <w:bCs/>
                <w:sz w:val="28"/>
                <w:lang w:val="vi-VN"/>
              </w:rPr>
              <w:br/>
              <w:t>và Môi trường</w:t>
            </w:r>
          </w:p>
        </w:tc>
      </w:tr>
      <w:tr w:rsidR="00316600" w:rsidRPr="005B044C" w14:paraId="718542D7" w14:textId="77777777" w:rsidTr="006B316B">
        <w:trPr>
          <w:jc w:val="center"/>
        </w:trPr>
        <w:tc>
          <w:tcPr>
            <w:tcW w:w="609" w:type="dxa"/>
            <w:vMerge/>
          </w:tcPr>
          <w:p w14:paraId="1D860E8A" w14:textId="77777777" w:rsidR="00316600" w:rsidRPr="006B316B" w:rsidRDefault="00316600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</w:tcBorders>
          </w:tcPr>
          <w:p w14:paraId="3AE8956E" w14:textId="1EB9B770" w:rsidR="00316600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29"/>
              </w:tabs>
              <w:spacing w:after="120"/>
              <w:ind w:left="0" w:hanging="20"/>
              <w:jc w:val="both"/>
              <w:rPr>
                <w:bCs/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316600" w:rsidRPr="006B316B">
              <w:rPr>
                <w:sz w:val="28"/>
                <w:lang w:val="vi-VN"/>
              </w:rPr>
              <w:t xml:space="preserve">Hội nghị các Quan chức </w:t>
            </w:r>
            <w:r w:rsidR="00663A83" w:rsidRPr="006B316B">
              <w:rPr>
                <w:sz w:val="28"/>
                <w:lang w:val="vi-VN"/>
              </w:rPr>
              <w:t>c</w:t>
            </w:r>
            <w:r w:rsidR="00316600" w:rsidRPr="006B316B">
              <w:rPr>
                <w:sz w:val="28"/>
                <w:lang w:val="vi-VN"/>
              </w:rPr>
              <w:t>ao cấp về Khoáng sản</w:t>
            </w:r>
            <w:r w:rsidR="00400926" w:rsidRPr="006B316B">
              <w:rPr>
                <w:sz w:val="28"/>
                <w:lang w:val="vi-VN"/>
              </w:rPr>
              <w:t xml:space="preserve"> ASEAN</w:t>
            </w:r>
            <w:r w:rsidR="00316600" w:rsidRPr="006B316B">
              <w:rPr>
                <w:sz w:val="28"/>
                <w:lang w:val="vi-VN"/>
              </w:rPr>
              <w:t xml:space="preserve"> (ASOMM)</w:t>
            </w:r>
          </w:p>
        </w:tc>
        <w:tc>
          <w:tcPr>
            <w:tcW w:w="2757" w:type="dxa"/>
            <w:tcBorders>
              <w:top w:val="dotted" w:sz="4" w:space="0" w:color="auto"/>
            </w:tcBorders>
          </w:tcPr>
          <w:p w14:paraId="07B979E0" w14:textId="66718F5E" w:rsidR="00316600" w:rsidRPr="006B316B" w:rsidRDefault="00316600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Nông nghiệp </w:t>
            </w:r>
            <w:r w:rsidRPr="006B316B">
              <w:rPr>
                <w:sz w:val="28"/>
                <w:lang w:val="vi-VN"/>
              </w:rPr>
              <w:br/>
              <w:t>và Môi trường</w:t>
            </w:r>
          </w:p>
        </w:tc>
      </w:tr>
      <w:tr w:rsidR="00D12034" w:rsidRPr="005B044C" w14:paraId="24087D2E" w14:textId="77777777" w:rsidTr="006B316B">
        <w:trPr>
          <w:jc w:val="center"/>
        </w:trPr>
        <w:tc>
          <w:tcPr>
            <w:tcW w:w="609" w:type="dxa"/>
            <w:vMerge w:val="restart"/>
          </w:tcPr>
          <w:p w14:paraId="7F2D8135" w14:textId="77777777" w:rsidR="00D12034" w:rsidRPr="006B316B" w:rsidRDefault="00D12034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11</w:t>
            </w:r>
          </w:p>
        </w:tc>
        <w:tc>
          <w:tcPr>
            <w:tcW w:w="6274" w:type="dxa"/>
            <w:tcBorders>
              <w:bottom w:val="dotted" w:sz="4" w:space="0" w:color="auto"/>
            </w:tcBorders>
          </w:tcPr>
          <w:p w14:paraId="3CAB7087" w14:textId="22E9B56C" w:rsidR="00D12034" w:rsidRPr="006B316B" w:rsidRDefault="00D12034" w:rsidP="006B316B">
            <w:pPr>
              <w:spacing w:after="120"/>
              <w:ind w:hanging="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</w:t>
            </w:r>
            <w:r w:rsidR="00400926" w:rsidRPr="006B316B">
              <w:rPr>
                <w:bCs/>
                <w:sz w:val="28"/>
                <w:lang w:val="vi-VN"/>
              </w:rPr>
              <w:t xml:space="preserve"> ASEAN về</w:t>
            </w:r>
            <w:r w:rsidRPr="006B316B">
              <w:rPr>
                <w:bCs/>
                <w:sz w:val="28"/>
                <w:lang w:val="vi-VN"/>
              </w:rPr>
              <w:t xml:space="preserve"> Khoa học, Công nghệ và Đổi mới sáng tạo (AMMSTI)</w:t>
            </w:r>
          </w:p>
        </w:tc>
        <w:tc>
          <w:tcPr>
            <w:tcW w:w="2757" w:type="dxa"/>
            <w:tcBorders>
              <w:bottom w:val="dotted" w:sz="4" w:space="0" w:color="auto"/>
            </w:tcBorders>
          </w:tcPr>
          <w:p w14:paraId="1808C8B5" w14:textId="52696AF1" w:rsidR="00D12034" w:rsidRPr="006B316B" w:rsidRDefault="00D12034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Khoa học </w:t>
            </w:r>
            <w:r w:rsidRPr="006B316B">
              <w:rPr>
                <w:bCs/>
                <w:sz w:val="28"/>
                <w:lang w:val="vi-VN"/>
              </w:rPr>
              <w:br/>
              <w:t>và Công nghệ</w:t>
            </w:r>
          </w:p>
        </w:tc>
      </w:tr>
      <w:tr w:rsidR="00D12034" w:rsidRPr="005B044C" w14:paraId="286ED793" w14:textId="77777777" w:rsidTr="006B316B">
        <w:trPr>
          <w:jc w:val="center"/>
        </w:trPr>
        <w:tc>
          <w:tcPr>
            <w:tcW w:w="609" w:type="dxa"/>
            <w:vMerge/>
          </w:tcPr>
          <w:p w14:paraId="2DC7A21C" w14:textId="77777777" w:rsidR="00D12034" w:rsidRPr="006B316B" w:rsidRDefault="00D12034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</w:tcBorders>
          </w:tcPr>
          <w:p w14:paraId="5EA2E675" w14:textId="3D8B15D8" w:rsidR="00D12034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29"/>
              </w:tabs>
              <w:spacing w:after="120"/>
              <w:ind w:left="0" w:hanging="20"/>
              <w:jc w:val="both"/>
              <w:rPr>
                <w:bCs/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D12034" w:rsidRPr="006B316B">
              <w:rPr>
                <w:sz w:val="28"/>
                <w:lang w:val="vi-VN"/>
              </w:rPr>
              <w:t xml:space="preserve">Ủy ban Khoa học, Công nghệ và Đổi mới sáng tạo </w:t>
            </w:r>
            <w:r w:rsidR="00347C11" w:rsidRPr="006B316B">
              <w:rPr>
                <w:sz w:val="28"/>
                <w:lang w:val="vi-VN"/>
              </w:rPr>
              <w:t xml:space="preserve">ASEAN </w:t>
            </w:r>
            <w:r w:rsidR="00D12034" w:rsidRPr="006B316B">
              <w:rPr>
                <w:sz w:val="28"/>
                <w:lang w:val="vi-VN"/>
              </w:rPr>
              <w:t>(COSTI)</w:t>
            </w:r>
          </w:p>
        </w:tc>
        <w:tc>
          <w:tcPr>
            <w:tcW w:w="2757" w:type="dxa"/>
            <w:tcBorders>
              <w:top w:val="dotted" w:sz="4" w:space="0" w:color="auto"/>
            </w:tcBorders>
          </w:tcPr>
          <w:p w14:paraId="2A7011FD" w14:textId="68CEEC34" w:rsidR="00D12034" w:rsidRPr="006B316B" w:rsidRDefault="00D12034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Khoa học </w:t>
            </w:r>
            <w:r w:rsidRPr="006B316B">
              <w:rPr>
                <w:sz w:val="28"/>
                <w:lang w:val="vi-VN"/>
              </w:rPr>
              <w:br/>
              <w:t>và Công nghệ</w:t>
            </w:r>
          </w:p>
        </w:tc>
      </w:tr>
      <w:tr w:rsidR="00D12034" w:rsidRPr="005B044C" w14:paraId="2361E59E" w14:textId="77777777" w:rsidTr="006B316B">
        <w:trPr>
          <w:jc w:val="center"/>
        </w:trPr>
        <w:tc>
          <w:tcPr>
            <w:tcW w:w="609" w:type="dxa"/>
            <w:vMerge w:val="restart"/>
          </w:tcPr>
          <w:p w14:paraId="74B714BD" w14:textId="77777777" w:rsidR="00D12034" w:rsidRPr="006B316B" w:rsidRDefault="00D12034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12</w:t>
            </w:r>
          </w:p>
        </w:tc>
        <w:tc>
          <w:tcPr>
            <w:tcW w:w="6274" w:type="dxa"/>
            <w:tcBorders>
              <w:bottom w:val="dotted" w:sz="4" w:space="0" w:color="auto"/>
            </w:tcBorders>
          </w:tcPr>
          <w:p w14:paraId="2E0E6655" w14:textId="632BB107" w:rsidR="00D12034" w:rsidRPr="006B316B" w:rsidRDefault="00D12034" w:rsidP="006B316B">
            <w:pPr>
              <w:spacing w:after="120"/>
              <w:ind w:hanging="20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 Số ASEAN (ADGMIN)</w:t>
            </w:r>
          </w:p>
        </w:tc>
        <w:tc>
          <w:tcPr>
            <w:tcW w:w="2757" w:type="dxa"/>
            <w:tcBorders>
              <w:bottom w:val="dotted" w:sz="4" w:space="0" w:color="auto"/>
            </w:tcBorders>
          </w:tcPr>
          <w:p w14:paraId="21D5D53A" w14:textId="0C0BABB3" w:rsidR="00D12034" w:rsidRPr="006B316B" w:rsidRDefault="00D12034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Khoa học </w:t>
            </w:r>
            <w:r w:rsidRPr="006B316B">
              <w:rPr>
                <w:bCs/>
                <w:sz w:val="28"/>
                <w:lang w:val="vi-VN"/>
              </w:rPr>
              <w:br/>
              <w:t>và Công nghệ</w:t>
            </w:r>
          </w:p>
        </w:tc>
      </w:tr>
      <w:tr w:rsidR="00D12034" w:rsidRPr="005B044C" w14:paraId="7849AB52" w14:textId="77777777" w:rsidTr="006B316B">
        <w:trPr>
          <w:trHeight w:val="710"/>
          <w:jc w:val="center"/>
        </w:trPr>
        <w:tc>
          <w:tcPr>
            <w:tcW w:w="609" w:type="dxa"/>
            <w:vMerge/>
          </w:tcPr>
          <w:p w14:paraId="20372FF9" w14:textId="77777777" w:rsidR="00D12034" w:rsidRPr="006B316B" w:rsidRDefault="00D12034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  <w:bottom w:val="dotted" w:sz="4" w:space="0" w:color="auto"/>
            </w:tcBorders>
          </w:tcPr>
          <w:p w14:paraId="003833DC" w14:textId="32C3229E" w:rsidR="00D12034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29"/>
              </w:tabs>
              <w:spacing w:after="120"/>
              <w:ind w:left="0" w:hanging="20"/>
              <w:jc w:val="both"/>
              <w:rPr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D12034" w:rsidRPr="006B316B">
              <w:rPr>
                <w:sz w:val="28"/>
                <w:lang w:val="vi-VN"/>
              </w:rPr>
              <w:t xml:space="preserve">Hội nghị Quan chức </w:t>
            </w:r>
            <w:r w:rsidR="00663A83" w:rsidRPr="006B316B">
              <w:rPr>
                <w:sz w:val="28"/>
                <w:lang w:val="vi-VN"/>
              </w:rPr>
              <w:t>c</w:t>
            </w:r>
            <w:r w:rsidR="00D12034" w:rsidRPr="006B316B">
              <w:rPr>
                <w:sz w:val="28"/>
                <w:lang w:val="vi-VN"/>
              </w:rPr>
              <w:t>ao cấp về Số</w:t>
            </w:r>
            <w:r w:rsidR="00C812D6" w:rsidRPr="006B316B">
              <w:rPr>
                <w:sz w:val="28"/>
                <w:lang w:val="vi-VN"/>
              </w:rPr>
              <w:t xml:space="preserve"> ASEAN</w:t>
            </w:r>
            <w:r w:rsidR="00D12034" w:rsidRPr="006B316B">
              <w:rPr>
                <w:sz w:val="28"/>
                <w:lang w:val="vi-VN"/>
              </w:rPr>
              <w:t xml:space="preserve"> (ADGSOM)</w:t>
            </w:r>
          </w:p>
        </w:tc>
        <w:tc>
          <w:tcPr>
            <w:tcW w:w="2757" w:type="dxa"/>
            <w:tcBorders>
              <w:top w:val="dotted" w:sz="4" w:space="0" w:color="auto"/>
              <w:bottom w:val="dotted" w:sz="4" w:space="0" w:color="auto"/>
            </w:tcBorders>
          </w:tcPr>
          <w:p w14:paraId="072A2E94" w14:textId="770694C6" w:rsidR="00D12034" w:rsidRPr="006B316B" w:rsidRDefault="00D12034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Khoa học </w:t>
            </w:r>
            <w:r w:rsidRPr="006B316B">
              <w:rPr>
                <w:sz w:val="28"/>
                <w:lang w:val="vi-VN"/>
              </w:rPr>
              <w:br/>
              <w:t>và Công nghệ</w:t>
            </w:r>
          </w:p>
        </w:tc>
      </w:tr>
      <w:tr w:rsidR="00D12034" w:rsidRPr="005B044C" w14:paraId="2F242641" w14:textId="77777777" w:rsidTr="006B316B">
        <w:trPr>
          <w:jc w:val="center"/>
        </w:trPr>
        <w:tc>
          <w:tcPr>
            <w:tcW w:w="609" w:type="dxa"/>
            <w:vMerge/>
          </w:tcPr>
          <w:p w14:paraId="7FDE9AFD" w14:textId="77777777" w:rsidR="00D12034" w:rsidRPr="006B316B" w:rsidRDefault="00D12034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</w:tcBorders>
          </w:tcPr>
          <w:p w14:paraId="19ECC7BC" w14:textId="6308A8FF" w:rsidR="00D12034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29"/>
              </w:tabs>
              <w:spacing w:after="120"/>
              <w:ind w:left="0" w:hanging="20"/>
              <w:jc w:val="both"/>
              <w:rPr>
                <w:bCs/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D12034" w:rsidRPr="006B316B">
              <w:rPr>
                <w:sz w:val="28"/>
                <w:lang w:val="vi-VN"/>
              </w:rPr>
              <w:t>Hội đồng quản lý viễn thông</w:t>
            </w:r>
            <w:r w:rsidR="00C812D6" w:rsidRPr="006B316B">
              <w:rPr>
                <w:sz w:val="28"/>
                <w:lang w:val="vi-VN"/>
              </w:rPr>
              <w:t xml:space="preserve"> ASEAN</w:t>
            </w:r>
            <w:r w:rsidR="00D12034" w:rsidRPr="006B316B">
              <w:rPr>
                <w:sz w:val="28"/>
                <w:lang w:val="vi-VN"/>
              </w:rPr>
              <w:t xml:space="preserve"> (ATRC)</w:t>
            </w:r>
          </w:p>
        </w:tc>
        <w:tc>
          <w:tcPr>
            <w:tcW w:w="2757" w:type="dxa"/>
            <w:tcBorders>
              <w:top w:val="dotted" w:sz="4" w:space="0" w:color="auto"/>
            </w:tcBorders>
          </w:tcPr>
          <w:p w14:paraId="2BB73976" w14:textId="52865FDF" w:rsidR="00D12034" w:rsidRPr="006B316B" w:rsidRDefault="00D12034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Khoa học </w:t>
            </w:r>
            <w:r w:rsidRPr="006B316B">
              <w:rPr>
                <w:sz w:val="28"/>
                <w:lang w:val="vi-VN"/>
              </w:rPr>
              <w:br/>
              <w:t>và Công nghệ</w:t>
            </w:r>
          </w:p>
        </w:tc>
      </w:tr>
      <w:tr w:rsidR="00D12034" w:rsidRPr="000F7692" w14:paraId="0C9AA53B" w14:textId="77777777" w:rsidTr="006B316B">
        <w:trPr>
          <w:jc w:val="center"/>
        </w:trPr>
        <w:tc>
          <w:tcPr>
            <w:tcW w:w="609" w:type="dxa"/>
            <w:vMerge w:val="restart"/>
          </w:tcPr>
          <w:p w14:paraId="7DB2A62D" w14:textId="77777777" w:rsidR="00D12034" w:rsidRPr="006B316B" w:rsidRDefault="00D12034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13</w:t>
            </w:r>
          </w:p>
        </w:tc>
        <w:tc>
          <w:tcPr>
            <w:tcW w:w="6274" w:type="dxa"/>
            <w:tcBorders>
              <w:bottom w:val="dotted" w:sz="4" w:space="0" w:color="auto"/>
            </w:tcBorders>
          </w:tcPr>
          <w:p w14:paraId="4F658E31" w14:textId="2DFB69E7" w:rsidR="00D12034" w:rsidRPr="006B316B" w:rsidRDefault="00D12034" w:rsidP="006B316B">
            <w:pPr>
              <w:spacing w:after="120"/>
              <w:ind w:hanging="20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 Giao thông ASEAN (ATM)</w:t>
            </w:r>
          </w:p>
        </w:tc>
        <w:tc>
          <w:tcPr>
            <w:tcW w:w="2757" w:type="dxa"/>
            <w:tcBorders>
              <w:bottom w:val="dotted" w:sz="4" w:space="0" w:color="auto"/>
            </w:tcBorders>
          </w:tcPr>
          <w:p w14:paraId="3658ED76" w14:textId="05944127" w:rsidR="00D12034" w:rsidRPr="006B316B" w:rsidRDefault="00D12034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Xây dựng</w:t>
            </w:r>
          </w:p>
        </w:tc>
      </w:tr>
      <w:tr w:rsidR="00D12034" w:rsidRPr="000F7692" w14:paraId="28DBB4D3" w14:textId="77777777" w:rsidTr="006B316B">
        <w:trPr>
          <w:jc w:val="center"/>
        </w:trPr>
        <w:tc>
          <w:tcPr>
            <w:tcW w:w="609" w:type="dxa"/>
            <w:vMerge/>
          </w:tcPr>
          <w:p w14:paraId="700E9E2B" w14:textId="77777777" w:rsidR="00D12034" w:rsidRPr="006B316B" w:rsidRDefault="00D12034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</w:tcBorders>
          </w:tcPr>
          <w:p w14:paraId="7BD6DBCB" w14:textId="423543F2" w:rsidR="00D12034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29"/>
              </w:tabs>
              <w:spacing w:after="120"/>
              <w:ind w:left="0" w:hanging="20"/>
              <w:jc w:val="both"/>
              <w:rPr>
                <w:bCs/>
                <w:sz w:val="28"/>
                <w:lang w:val="vi-VN"/>
              </w:rPr>
            </w:pPr>
            <w:r>
              <w:rPr>
                <w:sz w:val="28"/>
              </w:rPr>
              <w:t xml:space="preserve"> </w:t>
            </w:r>
            <w:r w:rsidR="00D12034" w:rsidRPr="006B316B">
              <w:rPr>
                <w:sz w:val="28"/>
                <w:lang w:val="vi-VN"/>
              </w:rPr>
              <w:t xml:space="preserve">Hội nghị Quan chức </w:t>
            </w:r>
            <w:r w:rsidR="00663A83" w:rsidRPr="006B316B">
              <w:rPr>
                <w:sz w:val="28"/>
                <w:lang w:val="vi-VN"/>
              </w:rPr>
              <w:t>c</w:t>
            </w:r>
            <w:r w:rsidR="00D12034" w:rsidRPr="006B316B">
              <w:rPr>
                <w:sz w:val="28"/>
                <w:lang w:val="vi-VN"/>
              </w:rPr>
              <w:t xml:space="preserve">ao cấp về Giao thông </w:t>
            </w:r>
            <w:r w:rsidR="00347C11" w:rsidRPr="006B316B">
              <w:rPr>
                <w:sz w:val="28"/>
                <w:lang w:val="vi-VN"/>
              </w:rPr>
              <w:t xml:space="preserve">ASEAN </w:t>
            </w:r>
            <w:r w:rsidR="00D12034" w:rsidRPr="006B316B">
              <w:rPr>
                <w:sz w:val="28"/>
                <w:lang w:val="vi-VN"/>
              </w:rPr>
              <w:t>(STOM)</w:t>
            </w:r>
          </w:p>
        </w:tc>
        <w:tc>
          <w:tcPr>
            <w:tcW w:w="2757" w:type="dxa"/>
            <w:tcBorders>
              <w:top w:val="dotted" w:sz="4" w:space="0" w:color="auto"/>
            </w:tcBorders>
          </w:tcPr>
          <w:p w14:paraId="7CBAE477" w14:textId="735B23B5" w:rsidR="00D12034" w:rsidRPr="006B316B" w:rsidRDefault="00D12034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Xây dựng</w:t>
            </w:r>
          </w:p>
        </w:tc>
      </w:tr>
      <w:tr w:rsidR="00096C93" w:rsidRPr="005B044C" w14:paraId="4010DE2D" w14:textId="77777777" w:rsidTr="006B316B">
        <w:trPr>
          <w:jc w:val="center"/>
        </w:trPr>
        <w:tc>
          <w:tcPr>
            <w:tcW w:w="609" w:type="dxa"/>
            <w:vMerge w:val="restart"/>
          </w:tcPr>
          <w:p w14:paraId="23C18859" w14:textId="77777777" w:rsidR="00096C93" w:rsidRPr="006B316B" w:rsidRDefault="00096C93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14</w:t>
            </w:r>
          </w:p>
        </w:tc>
        <w:tc>
          <w:tcPr>
            <w:tcW w:w="6274" w:type="dxa"/>
            <w:tcBorders>
              <w:bottom w:val="dotted" w:sz="4" w:space="0" w:color="auto"/>
            </w:tcBorders>
          </w:tcPr>
          <w:p w14:paraId="42B985AA" w14:textId="7A85108F" w:rsidR="00096C93" w:rsidRPr="006B316B" w:rsidRDefault="00096C93" w:rsidP="006B316B">
            <w:pPr>
              <w:spacing w:after="120"/>
              <w:ind w:hanging="20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 Du lịch ASEAN (M-ATM)</w:t>
            </w:r>
          </w:p>
        </w:tc>
        <w:tc>
          <w:tcPr>
            <w:tcW w:w="2757" w:type="dxa"/>
            <w:tcBorders>
              <w:bottom w:val="dotted" w:sz="4" w:space="0" w:color="auto"/>
            </w:tcBorders>
          </w:tcPr>
          <w:p w14:paraId="6249B0CF" w14:textId="6C54207E" w:rsidR="00096C93" w:rsidRPr="006B316B" w:rsidRDefault="00096C93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Văn hóa, </w:t>
            </w:r>
            <w:r w:rsidRPr="006B316B">
              <w:rPr>
                <w:bCs/>
                <w:sz w:val="28"/>
                <w:lang w:val="vi-VN"/>
              </w:rPr>
              <w:br/>
              <w:t>Thể thao và Du lịch</w:t>
            </w:r>
          </w:p>
        </w:tc>
      </w:tr>
      <w:tr w:rsidR="00096C93" w:rsidRPr="005B044C" w14:paraId="197563AB" w14:textId="77777777" w:rsidTr="006B316B">
        <w:trPr>
          <w:jc w:val="center"/>
        </w:trPr>
        <w:tc>
          <w:tcPr>
            <w:tcW w:w="609" w:type="dxa"/>
            <w:vMerge/>
          </w:tcPr>
          <w:p w14:paraId="5318991C" w14:textId="77777777" w:rsidR="00096C93" w:rsidRPr="006B316B" w:rsidRDefault="00096C93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</w:tcBorders>
          </w:tcPr>
          <w:p w14:paraId="71B6A222" w14:textId="4681AE66" w:rsidR="00096C93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29"/>
              </w:tabs>
              <w:spacing w:after="120"/>
              <w:ind w:left="0" w:hanging="20"/>
              <w:jc w:val="both"/>
              <w:rPr>
                <w:bCs/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096C93" w:rsidRPr="006B316B">
              <w:rPr>
                <w:sz w:val="28"/>
                <w:lang w:val="vi-VN"/>
              </w:rPr>
              <w:t>Hội nghị các Cơ quan Du lịch Quốc gia của ASEAN (ASEAN NTOs)</w:t>
            </w:r>
          </w:p>
        </w:tc>
        <w:tc>
          <w:tcPr>
            <w:tcW w:w="2757" w:type="dxa"/>
            <w:tcBorders>
              <w:top w:val="dotted" w:sz="4" w:space="0" w:color="auto"/>
            </w:tcBorders>
          </w:tcPr>
          <w:p w14:paraId="0676DFD3" w14:textId="07914D6E" w:rsidR="00096C93" w:rsidRPr="006B316B" w:rsidRDefault="00096C93" w:rsidP="006B316B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Văn hóa, </w:t>
            </w:r>
            <w:r w:rsidRPr="006B316B">
              <w:rPr>
                <w:sz w:val="28"/>
                <w:lang w:val="vi-VN"/>
              </w:rPr>
              <w:br/>
              <w:t>Thể thao và Du lịch</w:t>
            </w:r>
          </w:p>
        </w:tc>
      </w:tr>
      <w:tr w:rsidR="00096C93" w:rsidRPr="000F7692" w14:paraId="3C43DF4B" w14:textId="77777777" w:rsidTr="006B316B">
        <w:trPr>
          <w:jc w:val="center"/>
        </w:trPr>
        <w:tc>
          <w:tcPr>
            <w:tcW w:w="609" w:type="dxa"/>
            <w:vMerge w:val="restart"/>
          </w:tcPr>
          <w:p w14:paraId="62282A2E" w14:textId="77777777" w:rsidR="00096C93" w:rsidRPr="006B316B" w:rsidRDefault="00096C93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lastRenderedPageBreak/>
              <w:t>15</w:t>
            </w:r>
          </w:p>
        </w:tc>
        <w:tc>
          <w:tcPr>
            <w:tcW w:w="6274" w:type="dxa"/>
            <w:tcBorders>
              <w:bottom w:val="dotted" w:sz="4" w:space="0" w:color="auto"/>
            </w:tcBorders>
          </w:tcPr>
          <w:p w14:paraId="42844C66" w14:textId="069A3025" w:rsidR="00096C93" w:rsidRPr="006B316B" w:rsidRDefault="00096C93" w:rsidP="006B316B">
            <w:pPr>
              <w:spacing w:after="120"/>
              <w:ind w:hanging="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Hợp tác phát triển lưu vực sông Mê Công - ASEAN (AMBDC)</w:t>
            </w:r>
          </w:p>
        </w:tc>
        <w:tc>
          <w:tcPr>
            <w:tcW w:w="2757" w:type="dxa"/>
            <w:tcBorders>
              <w:bottom w:val="dotted" w:sz="4" w:space="0" w:color="auto"/>
            </w:tcBorders>
          </w:tcPr>
          <w:p w14:paraId="6873C470" w14:textId="1FADD13A" w:rsidR="00096C93" w:rsidRPr="006B316B" w:rsidRDefault="00096C93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Tài chính</w:t>
            </w:r>
          </w:p>
        </w:tc>
      </w:tr>
      <w:tr w:rsidR="00096C93" w:rsidRPr="000F7692" w14:paraId="1D633F7C" w14:textId="77777777" w:rsidTr="006B316B">
        <w:trPr>
          <w:jc w:val="center"/>
        </w:trPr>
        <w:tc>
          <w:tcPr>
            <w:tcW w:w="609" w:type="dxa"/>
            <w:vMerge/>
          </w:tcPr>
          <w:p w14:paraId="0B96D192" w14:textId="77777777" w:rsidR="00096C93" w:rsidRPr="006B316B" w:rsidRDefault="00096C93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  <w:bottom w:val="dotted" w:sz="4" w:space="0" w:color="auto"/>
            </w:tcBorders>
          </w:tcPr>
          <w:p w14:paraId="33F2802B" w14:textId="64DA5172" w:rsidR="00096C93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29"/>
              </w:tabs>
              <w:spacing w:after="120"/>
              <w:ind w:left="0" w:hanging="20"/>
              <w:rPr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096C93" w:rsidRPr="006B316B">
              <w:rPr>
                <w:sz w:val="28"/>
                <w:lang w:val="vi-VN"/>
              </w:rPr>
              <w:t>Ủy ban Điều phối AMBDC (AMBDC SC)</w:t>
            </w:r>
          </w:p>
        </w:tc>
        <w:tc>
          <w:tcPr>
            <w:tcW w:w="2757" w:type="dxa"/>
            <w:tcBorders>
              <w:top w:val="dotted" w:sz="4" w:space="0" w:color="auto"/>
              <w:bottom w:val="dotted" w:sz="4" w:space="0" w:color="auto"/>
            </w:tcBorders>
          </w:tcPr>
          <w:p w14:paraId="792BB8F3" w14:textId="3A116D64" w:rsidR="00096C93" w:rsidRPr="006B316B" w:rsidRDefault="00096C93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Tài chính</w:t>
            </w:r>
          </w:p>
        </w:tc>
      </w:tr>
      <w:tr w:rsidR="00096C93" w:rsidRPr="000F7692" w14:paraId="022F3AB0" w14:textId="77777777" w:rsidTr="006B316B">
        <w:trPr>
          <w:jc w:val="center"/>
        </w:trPr>
        <w:tc>
          <w:tcPr>
            <w:tcW w:w="609" w:type="dxa"/>
            <w:vMerge/>
          </w:tcPr>
          <w:p w14:paraId="3C39DDD8" w14:textId="77777777" w:rsidR="00096C93" w:rsidRPr="006B316B" w:rsidRDefault="00096C93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74" w:type="dxa"/>
            <w:tcBorders>
              <w:top w:val="dotted" w:sz="4" w:space="0" w:color="auto"/>
            </w:tcBorders>
          </w:tcPr>
          <w:p w14:paraId="13008176" w14:textId="75C7E7C4" w:rsidR="00096C93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29"/>
              </w:tabs>
              <w:spacing w:after="120"/>
              <w:ind w:left="0" w:hanging="20"/>
              <w:rPr>
                <w:bCs/>
                <w:sz w:val="28"/>
                <w:lang w:val="vi-VN"/>
              </w:rPr>
            </w:pPr>
            <w:r>
              <w:rPr>
                <w:sz w:val="28"/>
              </w:rPr>
              <w:t xml:space="preserve"> </w:t>
            </w:r>
            <w:r w:rsidR="00096C93" w:rsidRPr="006B316B">
              <w:rPr>
                <w:sz w:val="28"/>
                <w:lang w:val="vi-VN"/>
              </w:rPr>
              <w:t xml:space="preserve">Ủy ban Tài chính </w:t>
            </w:r>
            <w:r w:rsidR="00663A83" w:rsidRPr="006B316B">
              <w:rPr>
                <w:sz w:val="28"/>
                <w:lang w:val="vi-VN"/>
              </w:rPr>
              <w:t>c</w:t>
            </w:r>
            <w:r w:rsidR="00096C93" w:rsidRPr="006B316B">
              <w:rPr>
                <w:sz w:val="28"/>
                <w:lang w:val="vi-VN"/>
              </w:rPr>
              <w:t>ao cấp (HLFC)</w:t>
            </w:r>
          </w:p>
        </w:tc>
        <w:tc>
          <w:tcPr>
            <w:tcW w:w="2757" w:type="dxa"/>
            <w:tcBorders>
              <w:top w:val="dotted" w:sz="4" w:space="0" w:color="auto"/>
            </w:tcBorders>
          </w:tcPr>
          <w:p w14:paraId="1573451E" w14:textId="4AD392A6" w:rsidR="00096C93" w:rsidRPr="006B316B" w:rsidRDefault="00096C93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Tài chính</w:t>
            </w:r>
          </w:p>
        </w:tc>
      </w:tr>
      <w:tr w:rsidR="00096C93" w:rsidRPr="000F7692" w14:paraId="62E93215" w14:textId="77777777" w:rsidTr="006B316B">
        <w:trPr>
          <w:jc w:val="center"/>
        </w:trPr>
        <w:tc>
          <w:tcPr>
            <w:tcW w:w="609" w:type="dxa"/>
          </w:tcPr>
          <w:p w14:paraId="12DA1B96" w14:textId="77777777" w:rsidR="00096C93" w:rsidRPr="006B316B" w:rsidRDefault="00096C93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16</w:t>
            </w:r>
          </w:p>
        </w:tc>
        <w:tc>
          <w:tcPr>
            <w:tcW w:w="6274" w:type="dxa"/>
          </w:tcPr>
          <w:p w14:paraId="54610D14" w14:textId="77777777" w:rsidR="00096C93" w:rsidRPr="006B316B" w:rsidRDefault="00096C93" w:rsidP="006B316B">
            <w:pPr>
              <w:spacing w:after="120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Trung tâm Năng lượng ASEAN</w:t>
            </w:r>
          </w:p>
        </w:tc>
        <w:tc>
          <w:tcPr>
            <w:tcW w:w="2757" w:type="dxa"/>
          </w:tcPr>
          <w:p w14:paraId="2A3F8BF6" w14:textId="77777777" w:rsidR="00096C93" w:rsidRPr="006B316B" w:rsidRDefault="00096C93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Công Thương</w:t>
            </w:r>
          </w:p>
        </w:tc>
      </w:tr>
      <w:tr w:rsidR="00096C93" w:rsidRPr="000F7692" w14:paraId="221A9DC0" w14:textId="77777777" w:rsidTr="006B316B">
        <w:trPr>
          <w:jc w:val="center"/>
        </w:trPr>
        <w:tc>
          <w:tcPr>
            <w:tcW w:w="609" w:type="dxa"/>
          </w:tcPr>
          <w:p w14:paraId="2733480A" w14:textId="77777777" w:rsidR="00096C93" w:rsidRPr="006B316B" w:rsidRDefault="00096C93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17</w:t>
            </w:r>
          </w:p>
        </w:tc>
        <w:tc>
          <w:tcPr>
            <w:tcW w:w="6274" w:type="dxa"/>
          </w:tcPr>
          <w:p w14:paraId="755F7D7F" w14:textId="3011FC07" w:rsidR="00096C93" w:rsidRPr="006B316B" w:rsidRDefault="00096C93" w:rsidP="006B316B">
            <w:pPr>
              <w:spacing w:after="120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Trung tâm ASEAN </w:t>
            </w:r>
            <w:r w:rsidR="0094032E" w:rsidRPr="006B316B">
              <w:rPr>
                <w:bCs/>
                <w:sz w:val="28"/>
                <w:lang w:val="vi-VN"/>
              </w:rPr>
              <w:t>-</w:t>
            </w:r>
            <w:r w:rsidRPr="006B316B">
              <w:rPr>
                <w:bCs/>
                <w:sz w:val="28"/>
                <w:lang w:val="vi-VN"/>
              </w:rPr>
              <w:t xml:space="preserve"> Nhật B</w:t>
            </w:r>
            <w:r w:rsidR="002007AA" w:rsidRPr="006B316B">
              <w:rPr>
                <w:bCs/>
                <w:sz w:val="28"/>
                <w:lang w:val="vi-VN"/>
              </w:rPr>
              <w:t>ản</w:t>
            </w:r>
          </w:p>
        </w:tc>
        <w:tc>
          <w:tcPr>
            <w:tcW w:w="2757" w:type="dxa"/>
          </w:tcPr>
          <w:p w14:paraId="6B5E777B" w14:textId="77777777" w:rsidR="00096C93" w:rsidRPr="006B316B" w:rsidRDefault="00096C93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Công Thương</w:t>
            </w:r>
          </w:p>
        </w:tc>
      </w:tr>
      <w:tr w:rsidR="002007AA" w:rsidRPr="000F7692" w14:paraId="071F040B" w14:textId="77777777" w:rsidTr="006B316B">
        <w:trPr>
          <w:jc w:val="center"/>
        </w:trPr>
        <w:tc>
          <w:tcPr>
            <w:tcW w:w="609" w:type="dxa"/>
          </w:tcPr>
          <w:p w14:paraId="3680DFD4" w14:textId="4BEE8C10" w:rsidR="002007AA" w:rsidRPr="006B316B" w:rsidRDefault="002007AA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18</w:t>
            </w:r>
          </w:p>
        </w:tc>
        <w:tc>
          <w:tcPr>
            <w:tcW w:w="6274" w:type="dxa"/>
          </w:tcPr>
          <w:p w14:paraId="09179CEA" w14:textId="2ADE1CE3" w:rsidR="002007AA" w:rsidRPr="006B316B" w:rsidRDefault="002007AA" w:rsidP="006B316B">
            <w:pPr>
              <w:spacing w:after="120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Trung tâm ASEAN - Hàn Quốc</w:t>
            </w:r>
          </w:p>
        </w:tc>
        <w:tc>
          <w:tcPr>
            <w:tcW w:w="2757" w:type="dxa"/>
          </w:tcPr>
          <w:p w14:paraId="69EB68C4" w14:textId="1D4D3B40" w:rsidR="002007AA" w:rsidRPr="006B316B" w:rsidRDefault="002007AA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Công Thương</w:t>
            </w:r>
          </w:p>
        </w:tc>
      </w:tr>
      <w:tr w:rsidR="00096C93" w:rsidRPr="000F7692" w14:paraId="79D75C72" w14:textId="77777777" w:rsidTr="006B316B">
        <w:trPr>
          <w:jc w:val="center"/>
        </w:trPr>
        <w:tc>
          <w:tcPr>
            <w:tcW w:w="609" w:type="dxa"/>
          </w:tcPr>
          <w:p w14:paraId="72229029" w14:textId="61AC131B" w:rsidR="00096C93" w:rsidRPr="006B316B" w:rsidRDefault="00096C93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</w:t>
            </w:r>
            <w:r w:rsidR="002007AA" w:rsidRPr="006B316B">
              <w:rPr>
                <w:bCs/>
                <w:sz w:val="28"/>
                <w:lang w:val="vi-VN"/>
              </w:rPr>
              <w:t>9</w:t>
            </w:r>
          </w:p>
        </w:tc>
        <w:tc>
          <w:tcPr>
            <w:tcW w:w="6274" w:type="dxa"/>
          </w:tcPr>
          <w:p w14:paraId="330164B0" w14:textId="31B9B2F3" w:rsidR="00096C93" w:rsidRPr="006B316B" w:rsidRDefault="00096C93" w:rsidP="006B316B">
            <w:pPr>
              <w:spacing w:after="120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Mạng lưới thành phố thông minh ASEAN (ASCN)</w:t>
            </w:r>
          </w:p>
        </w:tc>
        <w:tc>
          <w:tcPr>
            <w:tcW w:w="2757" w:type="dxa"/>
          </w:tcPr>
          <w:p w14:paraId="57808E13" w14:textId="77777777" w:rsidR="00096C93" w:rsidRPr="006B316B" w:rsidRDefault="00096C93" w:rsidP="006B316B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Xây dựng</w:t>
            </w:r>
          </w:p>
        </w:tc>
      </w:tr>
    </w:tbl>
    <w:p w14:paraId="43DDCDDC" w14:textId="77777777" w:rsidR="004348F2" w:rsidRPr="006B316B" w:rsidRDefault="004348F2" w:rsidP="004348F2">
      <w:pPr>
        <w:spacing w:after="120" w:line="240" w:lineRule="auto"/>
        <w:rPr>
          <w:b/>
          <w:bCs/>
          <w:sz w:val="6"/>
          <w:lang w:val="vi-VN"/>
        </w:rPr>
      </w:pPr>
    </w:p>
    <w:p w14:paraId="28395C83" w14:textId="2A34BA5A" w:rsidR="00AA77AB" w:rsidRPr="000F7692" w:rsidRDefault="00127061" w:rsidP="006B316B">
      <w:pPr>
        <w:spacing w:before="120" w:after="0" w:line="240" w:lineRule="auto"/>
        <w:ind w:firstLine="567"/>
        <w:jc w:val="both"/>
        <w:rPr>
          <w:b/>
          <w:bCs/>
          <w:sz w:val="28"/>
          <w:lang w:val="vi-VN"/>
        </w:rPr>
      </w:pPr>
      <w:r w:rsidRPr="000F7692">
        <w:rPr>
          <w:b/>
          <w:bCs/>
          <w:sz w:val="28"/>
          <w:lang w:val="vi-VN"/>
        </w:rPr>
        <w:t xml:space="preserve">IV. </w:t>
      </w:r>
      <w:r w:rsidR="004348F2" w:rsidRPr="000F7692">
        <w:rPr>
          <w:b/>
          <w:bCs/>
          <w:sz w:val="28"/>
          <w:lang w:val="vi-VN"/>
        </w:rPr>
        <w:t>Cộng đồng Văn hóa - Xã hội</w:t>
      </w:r>
      <w:r w:rsidR="00CC62D6" w:rsidRPr="000F7692">
        <w:rPr>
          <w:b/>
          <w:bCs/>
          <w:sz w:val="28"/>
          <w:lang w:val="vi-VN"/>
        </w:rPr>
        <w:t xml:space="preserve"> ASEAN (ASCC)</w:t>
      </w:r>
    </w:p>
    <w:p w14:paraId="3B9ECFC1" w14:textId="79F574C2" w:rsidR="00CC62D6" w:rsidRPr="005B044C" w:rsidRDefault="00CC62D6" w:rsidP="006B316B">
      <w:pPr>
        <w:spacing w:before="120" w:after="0" w:line="240" w:lineRule="auto"/>
        <w:ind w:firstLine="567"/>
        <w:jc w:val="both"/>
        <w:rPr>
          <w:sz w:val="28"/>
          <w:lang w:val="vi-VN"/>
        </w:rPr>
      </w:pPr>
      <w:r w:rsidRPr="000F7692">
        <w:rPr>
          <w:sz w:val="28"/>
          <w:lang w:val="vi-VN"/>
        </w:rPr>
        <w:t>Cơ quan chủ trì điều phối</w:t>
      </w:r>
      <w:r w:rsidR="00977D23" w:rsidRPr="000F7692">
        <w:rPr>
          <w:sz w:val="28"/>
          <w:lang w:val="vi-VN"/>
        </w:rPr>
        <w:t>:</w:t>
      </w:r>
      <w:r w:rsidRPr="000F7692">
        <w:rPr>
          <w:sz w:val="28"/>
          <w:lang w:val="vi-VN"/>
        </w:rPr>
        <w:t xml:space="preserve"> Bộ </w:t>
      </w:r>
      <w:r w:rsidR="004348F2" w:rsidRPr="000F7692">
        <w:rPr>
          <w:sz w:val="28"/>
          <w:lang w:val="vi-VN"/>
        </w:rPr>
        <w:t>Nội vụ</w:t>
      </w:r>
      <w:r w:rsidR="00387F1F" w:rsidRPr="005B044C">
        <w:rPr>
          <w:sz w:val="28"/>
          <w:lang w:val="vi-VN"/>
        </w:rPr>
        <w:t>.</w:t>
      </w:r>
    </w:p>
    <w:p w14:paraId="2EC7D100" w14:textId="77777777" w:rsidR="006B316B" w:rsidRPr="006B316B" w:rsidRDefault="006B316B" w:rsidP="006B316B">
      <w:pPr>
        <w:spacing w:before="120" w:after="0" w:line="240" w:lineRule="auto"/>
        <w:ind w:firstLine="567"/>
        <w:jc w:val="both"/>
        <w:rPr>
          <w:sz w:val="6"/>
          <w:lang w:val="vi-VN"/>
        </w:rPr>
      </w:pPr>
    </w:p>
    <w:tbl>
      <w:tblPr>
        <w:tblStyle w:val="TableGrid"/>
        <w:tblW w:w="9752" w:type="dxa"/>
        <w:tblInd w:w="-431" w:type="dxa"/>
        <w:tblLook w:val="04A0" w:firstRow="1" w:lastRow="0" w:firstColumn="1" w:lastColumn="0" w:noHBand="0" w:noVBand="1"/>
      </w:tblPr>
      <w:tblGrid>
        <w:gridCol w:w="746"/>
        <w:gridCol w:w="6201"/>
        <w:gridCol w:w="2805"/>
      </w:tblGrid>
      <w:tr w:rsidR="001D39D8" w:rsidRPr="000F7692" w14:paraId="1DF6677C" w14:textId="77777777" w:rsidTr="006B316B">
        <w:tc>
          <w:tcPr>
            <w:tcW w:w="746" w:type="dxa"/>
            <w:vAlign w:val="center"/>
          </w:tcPr>
          <w:p w14:paraId="289BC2CB" w14:textId="77777777" w:rsidR="001D39D8" w:rsidRPr="000F7692" w:rsidRDefault="00977D23" w:rsidP="004348F2">
            <w:pPr>
              <w:spacing w:after="120"/>
              <w:jc w:val="center"/>
              <w:rPr>
                <w:b/>
                <w:bCs/>
                <w:sz w:val="28"/>
                <w:lang w:val="vi-VN"/>
              </w:rPr>
            </w:pPr>
            <w:r w:rsidRPr="000F7692">
              <w:rPr>
                <w:b/>
                <w:bCs/>
                <w:sz w:val="28"/>
                <w:lang w:val="vi-VN"/>
              </w:rPr>
              <w:t>STT</w:t>
            </w:r>
          </w:p>
        </w:tc>
        <w:tc>
          <w:tcPr>
            <w:tcW w:w="6201" w:type="dxa"/>
            <w:vAlign w:val="center"/>
          </w:tcPr>
          <w:p w14:paraId="7A8CB0AC" w14:textId="77777777" w:rsidR="001D39D8" w:rsidRPr="000F7692" w:rsidRDefault="00977D23" w:rsidP="004348F2">
            <w:pPr>
              <w:spacing w:after="120"/>
              <w:jc w:val="center"/>
              <w:rPr>
                <w:b/>
                <w:bCs/>
                <w:sz w:val="28"/>
                <w:lang w:val="vi-VN"/>
              </w:rPr>
            </w:pPr>
            <w:r w:rsidRPr="000F7692">
              <w:rPr>
                <w:b/>
                <w:bCs/>
                <w:sz w:val="28"/>
                <w:lang w:val="vi-VN"/>
              </w:rPr>
              <w:t>C</w:t>
            </w:r>
            <w:r w:rsidR="001D39D8" w:rsidRPr="000F7692">
              <w:rPr>
                <w:b/>
                <w:bCs/>
                <w:sz w:val="28"/>
                <w:lang w:val="vi-VN"/>
              </w:rPr>
              <w:t>ơ chế hợp tác</w:t>
            </w:r>
          </w:p>
        </w:tc>
        <w:tc>
          <w:tcPr>
            <w:tcW w:w="2805" w:type="dxa"/>
            <w:vAlign w:val="center"/>
          </w:tcPr>
          <w:p w14:paraId="0262A8E7" w14:textId="54DC99E1" w:rsidR="001D39D8" w:rsidRPr="000F7692" w:rsidRDefault="00CA5C81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0F7692">
              <w:rPr>
                <w:b/>
                <w:bCs/>
                <w:sz w:val="28"/>
                <w:lang w:val="vi-VN"/>
              </w:rPr>
              <w:t>Cơ quan chủ trì</w:t>
            </w:r>
            <w:r w:rsidR="00682F6E" w:rsidRPr="000F7692">
              <w:rPr>
                <w:b/>
                <w:bCs/>
                <w:sz w:val="28"/>
                <w:lang w:val="vi-VN"/>
              </w:rPr>
              <w:t xml:space="preserve"> </w:t>
            </w:r>
            <w:r w:rsidR="004348F2" w:rsidRPr="000F7692">
              <w:rPr>
                <w:b/>
                <w:bCs/>
                <w:sz w:val="28"/>
                <w:lang w:val="vi-VN"/>
              </w:rPr>
              <w:br/>
            </w:r>
            <w:r w:rsidR="00682F6E" w:rsidRPr="000F7692">
              <w:rPr>
                <w:b/>
                <w:bCs/>
                <w:sz w:val="28"/>
                <w:lang w:val="vi-VN"/>
              </w:rPr>
              <w:t>của Việt Nam</w:t>
            </w:r>
          </w:p>
        </w:tc>
      </w:tr>
      <w:tr w:rsidR="001D39D8" w:rsidRPr="000F7692" w14:paraId="0B56342C" w14:textId="77777777" w:rsidTr="006B316B">
        <w:tc>
          <w:tcPr>
            <w:tcW w:w="746" w:type="dxa"/>
          </w:tcPr>
          <w:p w14:paraId="10ECB10E" w14:textId="77777777" w:rsidR="001D39D8" w:rsidRPr="006B316B" w:rsidRDefault="00127061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</w:t>
            </w:r>
          </w:p>
        </w:tc>
        <w:tc>
          <w:tcPr>
            <w:tcW w:w="6201" w:type="dxa"/>
          </w:tcPr>
          <w:p w14:paraId="6351289F" w14:textId="0967ACF5" w:rsidR="001D39D8" w:rsidRPr="006B316B" w:rsidRDefault="001D39D8" w:rsidP="004348F2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Hội đồng Cộng đồng </w:t>
            </w:r>
            <w:r w:rsidR="00C5200C" w:rsidRPr="006B316B">
              <w:rPr>
                <w:bCs/>
                <w:sz w:val="28"/>
                <w:lang w:val="vi-VN"/>
              </w:rPr>
              <w:t>V</w:t>
            </w:r>
            <w:r w:rsidRPr="006B316B">
              <w:rPr>
                <w:bCs/>
                <w:sz w:val="28"/>
                <w:lang w:val="vi-VN"/>
              </w:rPr>
              <w:t xml:space="preserve">ăn hóa </w:t>
            </w:r>
            <w:r w:rsidR="004348F2" w:rsidRPr="006B316B">
              <w:rPr>
                <w:bCs/>
                <w:sz w:val="28"/>
                <w:lang w:val="vi-VN"/>
              </w:rPr>
              <w:t>-</w:t>
            </w:r>
            <w:r w:rsidRPr="006B316B">
              <w:rPr>
                <w:bCs/>
                <w:sz w:val="28"/>
                <w:lang w:val="vi-VN"/>
              </w:rPr>
              <w:t xml:space="preserve"> </w:t>
            </w:r>
            <w:r w:rsidR="00C5200C" w:rsidRPr="006B316B">
              <w:rPr>
                <w:bCs/>
                <w:sz w:val="28"/>
                <w:lang w:val="vi-VN"/>
              </w:rPr>
              <w:t>X</w:t>
            </w:r>
            <w:r w:rsidRPr="006B316B">
              <w:rPr>
                <w:bCs/>
                <w:sz w:val="28"/>
                <w:lang w:val="vi-VN"/>
              </w:rPr>
              <w:t xml:space="preserve">ã hội </w:t>
            </w:r>
            <w:r w:rsidR="00C5200C" w:rsidRPr="006B316B">
              <w:rPr>
                <w:bCs/>
                <w:sz w:val="28"/>
                <w:lang w:val="vi-VN"/>
              </w:rPr>
              <w:t>ASEAN</w:t>
            </w:r>
            <w:r w:rsidRPr="006B316B">
              <w:rPr>
                <w:bCs/>
                <w:sz w:val="28"/>
                <w:lang w:val="vi-VN"/>
              </w:rPr>
              <w:t xml:space="preserve"> (ASCC)</w:t>
            </w:r>
          </w:p>
        </w:tc>
        <w:tc>
          <w:tcPr>
            <w:tcW w:w="2805" w:type="dxa"/>
          </w:tcPr>
          <w:p w14:paraId="281A12F6" w14:textId="78F996C9" w:rsidR="001D39D8" w:rsidRPr="006B316B" w:rsidRDefault="001D39D8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</w:t>
            </w:r>
            <w:r w:rsidR="004348F2" w:rsidRPr="006B316B">
              <w:rPr>
                <w:bCs/>
                <w:sz w:val="28"/>
                <w:lang w:val="vi-VN"/>
              </w:rPr>
              <w:t>Nội vụ</w:t>
            </w:r>
            <w:r w:rsidRPr="006B316B">
              <w:rPr>
                <w:bCs/>
                <w:sz w:val="28"/>
                <w:lang w:val="vi-VN"/>
              </w:rPr>
              <w:t xml:space="preserve"> </w:t>
            </w:r>
          </w:p>
        </w:tc>
      </w:tr>
      <w:tr w:rsidR="007B42B0" w:rsidRPr="005B044C" w14:paraId="60E39E23" w14:textId="77777777" w:rsidTr="006B316B">
        <w:tc>
          <w:tcPr>
            <w:tcW w:w="746" w:type="dxa"/>
            <w:vMerge w:val="restart"/>
          </w:tcPr>
          <w:p w14:paraId="051C366F" w14:textId="77777777" w:rsidR="007B42B0" w:rsidRPr="006B316B" w:rsidRDefault="007B42B0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2</w:t>
            </w:r>
          </w:p>
        </w:tc>
        <w:tc>
          <w:tcPr>
            <w:tcW w:w="6201" w:type="dxa"/>
            <w:tcBorders>
              <w:bottom w:val="dotted" w:sz="4" w:space="0" w:color="auto"/>
            </w:tcBorders>
          </w:tcPr>
          <w:p w14:paraId="4DC97BC3" w14:textId="17188673" w:rsidR="007B42B0" w:rsidRPr="006B316B" w:rsidRDefault="007B42B0" w:rsidP="007B42B0">
            <w:pPr>
              <w:spacing w:after="120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 Thông tin ASEAN (AMRI)</w:t>
            </w:r>
          </w:p>
        </w:tc>
        <w:tc>
          <w:tcPr>
            <w:tcW w:w="2805" w:type="dxa"/>
            <w:tcBorders>
              <w:bottom w:val="dotted" w:sz="4" w:space="0" w:color="auto"/>
            </w:tcBorders>
          </w:tcPr>
          <w:p w14:paraId="6741C306" w14:textId="52A27ADD" w:rsidR="007B42B0" w:rsidRPr="006B316B" w:rsidRDefault="007B42B0" w:rsidP="007B42B0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Văn hóa, </w:t>
            </w:r>
            <w:r w:rsidRPr="006B316B">
              <w:rPr>
                <w:bCs/>
                <w:sz w:val="28"/>
                <w:lang w:val="vi-VN"/>
              </w:rPr>
              <w:br/>
              <w:t>Thể thao và Du lịch</w:t>
            </w:r>
          </w:p>
        </w:tc>
      </w:tr>
      <w:tr w:rsidR="007B42B0" w:rsidRPr="005B044C" w14:paraId="1D14B0EC" w14:textId="77777777" w:rsidTr="006B316B">
        <w:tc>
          <w:tcPr>
            <w:tcW w:w="746" w:type="dxa"/>
            <w:vMerge/>
          </w:tcPr>
          <w:p w14:paraId="51BD7176" w14:textId="77777777" w:rsidR="007B42B0" w:rsidRPr="006B316B" w:rsidRDefault="007B42B0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  <w:tcBorders>
              <w:top w:val="dotted" w:sz="4" w:space="0" w:color="auto"/>
              <w:bottom w:val="dotted" w:sz="4" w:space="0" w:color="auto"/>
            </w:tcBorders>
          </w:tcPr>
          <w:p w14:paraId="6BB6946E" w14:textId="07BD14C6" w:rsidR="007B42B0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35"/>
              </w:tabs>
              <w:spacing w:after="120"/>
              <w:ind w:left="0" w:firstLine="0"/>
              <w:jc w:val="both"/>
              <w:rPr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7B42B0" w:rsidRPr="006B316B">
              <w:rPr>
                <w:sz w:val="28"/>
                <w:lang w:val="vi-VN"/>
              </w:rPr>
              <w:t xml:space="preserve">Hội nghị Quan chức </w:t>
            </w:r>
            <w:r w:rsidR="00663A83" w:rsidRPr="006B316B">
              <w:rPr>
                <w:sz w:val="28"/>
                <w:lang w:val="vi-VN"/>
              </w:rPr>
              <w:t>c</w:t>
            </w:r>
            <w:r w:rsidR="007B42B0" w:rsidRPr="006B316B">
              <w:rPr>
                <w:sz w:val="28"/>
                <w:lang w:val="vi-VN"/>
              </w:rPr>
              <w:t xml:space="preserve">ao cấp ASEAN phụ trách về </w:t>
            </w:r>
            <w:r w:rsidR="00663A83" w:rsidRPr="006B316B">
              <w:rPr>
                <w:sz w:val="28"/>
                <w:lang w:val="vi-VN"/>
              </w:rPr>
              <w:t>T</w:t>
            </w:r>
            <w:r w:rsidR="007B42B0" w:rsidRPr="006B316B">
              <w:rPr>
                <w:sz w:val="28"/>
                <w:lang w:val="vi-VN"/>
              </w:rPr>
              <w:t>hông tin (SOMRI)</w:t>
            </w:r>
          </w:p>
        </w:tc>
        <w:tc>
          <w:tcPr>
            <w:tcW w:w="2805" w:type="dxa"/>
            <w:tcBorders>
              <w:top w:val="dotted" w:sz="4" w:space="0" w:color="auto"/>
              <w:bottom w:val="dotted" w:sz="4" w:space="0" w:color="auto"/>
            </w:tcBorders>
          </w:tcPr>
          <w:p w14:paraId="566934A0" w14:textId="656C624B" w:rsidR="007B42B0" w:rsidRPr="006B316B" w:rsidRDefault="007B42B0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Văn hóa, </w:t>
            </w:r>
            <w:r w:rsidRPr="006B316B">
              <w:rPr>
                <w:sz w:val="28"/>
                <w:lang w:val="vi-VN"/>
              </w:rPr>
              <w:br/>
              <w:t>Thể thao và Du lịch</w:t>
            </w:r>
          </w:p>
        </w:tc>
      </w:tr>
      <w:tr w:rsidR="007B42B0" w:rsidRPr="005B044C" w14:paraId="75938007" w14:textId="77777777" w:rsidTr="006B316B">
        <w:tc>
          <w:tcPr>
            <w:tcW w:w="746" w:type="dxa"/>
            <w:vMerge/>
          </w:tcPr>
          <w:p w14:paraId="4C23B70E" w14:textId="77777777" w:rsidR="007B42B0" w:rsidRPr="006B316B" w:rsidRDefault="007B42B0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  <w:tcBorders>
              <w:top w:val="dotted" w:sz="4" w:space="0" w:color="auto"/>
            </w:tcBorders>
          </w:tcPr>
          <w:p w14:paraId="113267B6" w14:textId="5947F121" w:rsidR="007B42B0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35"/>
              </w:tabs>
              <w:spacing w:after="120"/>
              <w:ind w:left="0" w:firstLine="0"/>
              <w:jc w:val="both"/>
              <w:rPr>
                <w:bCs/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7B42B0" w:rsidRPr="006B316B">
              <w:rPr>
                <w:sz w:val="28"/>
                <w:lang w:val="vi-VN"/>
              </w:rPr>
              <w:t>Ủy ban Văn hóa</w:t>
            </w:r>
            <w:r>
              <w:rPr>
                <w:sz w:val="28"/>
              </w:rPr>
              <w:t xml:space="preserve"> </w:t>
            </w:r>
            <w:r w:rsidR="007B42B0" w:rsidRPr="006B316B">
              <w:rPr>
                <w:sz w:val="28"/>
                <w:lang w:val="vi-VN"/>
              </w:rPr>
              <w:t>-</w:t>
            </w:r>
            <w:r>
              <w:rPr>
                <w:sz w:val="28"/>
              </w:rPr>
              <w:t xml:space="preserve"> </w:t>
            </w:r>
            <w:r w:rsidR="007B42B0" w:rsidRPr="006B316B">
              <w:rPr>
                <w:sz w:val="28"/>
                <w:lang w:val="vi-VN"/>
              </w:rPr>
              <w:t>Thông tin ASEAN (ASEAN</w:t>
            </w:r>
            <w:r>
              <w:rPr>
                <w:sz w:val="28"/>
              </w:rPr>
              <w:t xml:space="preserve"> </w:t>
            </w:r>
            <w:r w:rsidR="007B42B0" w:rsidRPr="006B316B">
              <w:rPr>
                <w:sz w:val="28"/>
                <w:lang w:val="vi-VN"/>
              </w:rPr>
              <w:t>-COCI) (phụ trách Tiểu ban Thông tin ASEAN-SCI trực thuộc ASEAN-COCI)</w:t>
            </w:r>
          </w:p>
        </w:tc>
        <w:tc>
          <w:tcPr>
            <w:tcW w:w="2805" w:type="dxa"/>
            <w:tcBorders>
              <w:top w:val="dotted" w:sz="4" w:space="0" w:color="auto"/>
            </w:tcBorders>
          </w:tcPr>
          <w:p w14:paraId="55C15981" w14:textId="0A03D701" w:rsidR="007B42B0" w:rsidRPr="006B316B" w:rsidRDefault="007B42B0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Văn hóa, </w:t>
            </w:r>
            <w:r w:rsidRPr="006B316B">
              <w:rPr>
                <w:sz w:val="28"/>
                <w:lang w:val="vi-VN"/>
              </w:rPr>
              <w:br/>
              <w:t>Thể thao và Du lịch</w:t>
            </w:r>
          </w:p>
        </w:tc>
      </w:tr>
      <w:tr w:rsidR="00EC1AB0" w:rsidRPr="005B044C" w14:paraId="0F141B72" w14:textId="77777777" w:rsidTr="006B316B">
        <w:tc>
          <w:tcPr>
            <w:tcW w:w="746" w:type="dxa"/>
            <w:vMerge w:val="restart"/>
          </w:tcPr>
          <w:p w14:paraId="17368035" w14:textId="77777777" w:rsidR="00EC1AB0" w:rsidRPr="006B316B" w:rsidRDefault="00EC1AB0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3</w:t>
            </w:r>
          </w:p>
        </w:tc>
        <w:tc>
          <w:tcPr>
            <w:tcW w:w="6201" w:type="dxa"/>
            <w:tcBorders>
              <w:bottom w:val="dotted" w:sz="4" w:space="0" w:color="auto"/>
            </w:tcBorders>
          </w:tcPr>
          <w:p w14:paraId="1CB588D6" w14:textId="06219146" w:rsidR="00EC1AB0" w:rsidRPr="006B316B" w:rsidRDefault="00EC1AB0" w:rsidP="006B316B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 phụ trách về Văn hóa và Nghệ thuật ASEAN (AMCA)</w:t>
            </w:r>
          </w:p>
        </w:tc>
        <w:tc>
          <w:tcPr>
            <w:tcW w:w="2805" w:type="dxa"/>
            <w:tcBorders>
              <w:bottom w:val="dotted" w:sz="4" w:space="0" w:color="auto"/>
            </w:tcBorders>
          </w:tcPr>
          <w:p w14:paraId="2B12E626" w14:textId="0E2DA24F" w:rsidR="00EC1AB0" w:rsidRPr="006B316B" w:rsidRDefault="00EC1AB0" w:rsidP="00EC1AB0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Văn hóa, </w:t>
            </w:r>
            <w:r w:rsidRPr="006B316B">
              <w:rPr>
                <w:bCs/>
                <w:sz w:val="28"/>
                <w:lang w:val="vi-VN"/>
              </w:rPr>
              <w:br/>
              <w:t>Thể thao và Du lịch</w:t>
            </w:r>
          </w:p>
        </w:tc>
      </w:tr>
      <w:tr w:rsidR="00EC1AB0" w:rsidRPr="005B044C" w14:paraId="051B0EDF" w14:textId="77777777" w:rsidTr="006B316B">
        <w:tc>
          <w:tcPr>
            <w:tcW w:w="746" w:type="dxa"/>
            <w:vMerge/>
          </w:tcPr>
          <w:p w14:paraId="4FD0D4DA" w14:textId="77777777" w:rsidR="00EC1AB0" w:rsidRPr="006B316B" w:rsidRDefault="00EC1AB0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  <w:tcBorders>
              <w:top w:val="dotted" w:sz="4" w:space="0" w:color="auto"/>
              <w:bottom w:val="dotted" w:sz="4" w:space="0" w:color="auto"/>
            </w:tcBorders>
          </w:tcPr>
          <w:p w14:paraId="1982A1CD" w14:textId="05EF6F0B" w:rsidR="00EC1AB0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35"/>
              </w:tabs>
              <w:spacing w:after="120"/>
              <w:ind w:left="0" w:firstLine="0"/>
              <w:jc w:val="both"/>
              <w:rPr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EC1AB0" w:rsidRPr="006B316B">
              <w:rPr>
                <w:sz w:val="28"/>
                <w:lang w:val="vi-VN"/>
              </w:rPr>
              <w:t xml:space="preserve">Hội nghị Quan chức </w:t>
            </w:r>
            <w:r w:rsidR="00663A83" w:rsidRPr="006B316B">
              <w:rPr>
                <w:sz w:val="28"/>
                <w:lang w:val="vi-VN"/>
              </w:rPr>
              <w:t>c</w:t>
            </w:r>
            <w:r w:rsidR="00EC1AB0" w:rsidRPr="006B316B">
              <w:rPr>
                <w:sz w:val="28"/>
                <w:lang w:val="vi-VN"/>
              </w:rPr>
              <w:t>ao cấp ASEAN phụ trách Văn hóa và Nghệ thuật (SOMCA)</w:t>
            </w:r>
          </w:p>
        </w:tc>
        <w:tc>
          <w:tcPr>
            <w:tcW w:w="2805" w:type="dxa"/>
            <w:tcBorders>
              <w:top w:val="dotted" w:sz="4" w:space="0" w:color="auto"/>
              <w:bottom w:val="dotted" w:sz="4" w:space="0" w:color="auto"/>
            </w:tcBorders>
          </w:tcPr>
          <w:p w14:paraId="4385F529" w14:textId="5B206CB4" w:rsidR="00EC1AB0" w:rsidRPr="006B316B" w:rsidRDefault="00EC1AB0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Văn hóa, </w:t>
            </w:r>
            <w:r w:rsidRPr="006B316B">
              <w:rPr>
                <w:sz w:val="28"/>
                <w:lang w:val="vi-VN"/>
              </w:rPr>
              <w:br/>
              <w:t>Thể thao và Du lịch</w:t>
            </w:r>
          </w:p>
        </w:tc>
      </w:tr>
      <w:tr w:rsidR="00EC1AB0" w:rsidRPr="005B044C" w14:paraId="24745CDF" w14:textId="77777777" w:rsidTr="006B316B">
        <w:tc>
          <w:tcPr>
            <w:tcW w:w="746" w:type="dxa"/>
            <w:vMerge/>
          </w:tcPr>
          <w:p w14:paraId="38243D2A" w14:textId="77777777" w:rsidR="00EC1AB0" w:rsidRPr="006B316B" w:rsidRDefault="00EC1AB0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  <w:tcBorders>
              <w:top w:val="dotted" w:sz="4" w:space="0" w:color="auto"/>
            </w:tcBorders>
          </w:tcPr>
          <w:p w14:paraId="614B3CB6" w14:textId="691AEE8F" w:rsidR="00EC1AB0" w:rsidRPr="006B316B" w:rsidRDefault="00EC1AB0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7"/>
              </w:tabs>
              <w:spacing w:after="120"/>
              <w:ind w:left="0" w:firstLine="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Ủy ban Văn hóa-Thông tin ASEAN (ASEAN-</w:t>
            </w:r>
            <w:r w:rsidRPr="006B316B">
              <w:rPr>
                <w:spacing w:val="-10"/>
                <w:sz w:val="28"/>
                <w:lang w:val="vi-VN"/>
              </w:rPr>
              <w:t>COCI) (</w:t>
            </w:r>
            <w:r w:rsidR="00E92C85" w:rsidRPr="006B316B">
              <w:rPr>
                <w:spacing w:val="-10"/>
                <w:sz w:val="28"/>
                <w:lang w:val="vi-VN"/>
              </w:rPr>
              <w:t>c</w:t>
            </w:r>
            <w:r w:rsidRPr="006B316B">
              <w:rPr>
                <w:spacing w:val="-10"/>
                <w:sz w:val="28"/>
                <w:lang w:val="vi-VN"/>
              </w:rPr>
              <w:t xml:space="preserve">hủ trì Ủy ban ASEAN-COCI, phụ trách Tiểu ban </w:t>
            </w:r>
            <w:r w:rsidRPr="006B316B">
              <w:rPr>
                <w:spacing w:val="-4"/>
                <w:sz w:val="28"/>
                <w:lang w:val="vi-VN"/>
              </w:rPr>
              <w:t>Văn hóa ASEAN-SCC trực thuộc</w:t>
            </w:r>
            <w:r w:rsidR="006B316B" w:rsidRPr="005B044C">
              <w:rPr>
                <w:spacing w:val="-4"/>
                <w:sz w:val="28"/>
                <w:lang w:val="vi-VN"/>
              </w:rPr>
              <w:t xml:space="preserve"> </w:t>
            </w:r>
            <w:r w:rsidRPr="006B316B">
              <w:rPr>
                <w:spacing w:val="-4"/>
                <w:sz w:val="28"/>
                <w:lang w:val="vi-VN"/>
              </w:rPr>
              <w:t>ASEAN-COCI)</w:t>
            </w:r>
          </w:p>
        </w:tc>
        <w:tc>
          <w:tcPr>
            <w:tcW w:w="2805" w:type="dxa"/>
            <w:tcBorders>
              <w:top w:val="dotted" w:sz="4" w:space="0" w:color="auto"/>
            </w:tcBorders>
          </w:tcPr>
          <w:p w14:paraId="1E6504C3" w14:textId="05F70BA3" w:rsidR="00EC1AB0" w:rsidRPr="006B316B" w:rsidRDefault="00EC1AB0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Văn hóa, </w:t>
            </w:r>
            <w:r w:rsidRPr="006B316B">
              <w:rPr>
                <w:sz w:val="28"/>
                <w:lang w:val="vi-VN"/>
              </w:rPr>
              <w:br/>
              <w:t>Thể thao và Du lịch</w:t>
            </w:r>
          </w:p>
        </w:tc>
      </w:tr>
      <w:tr w:rsidR="000916AE" w:rsidRPr="005B044C" w14:paraId="32892484" w14:textId="77777777" w:rsidTr="006B316B">
        <w:tc>
          <w:tcPr>
            <w:tcW w:w="746" w:type="dxa"/>
            <w:vMerge w:val="restart"/>
          </w:tcPr>
          <w:p w14:paraId="116D9D83" w14:textId="77777777" w:rsidR="000916AE" w:rsidRPr="006B316B" w:rsidRDefault="000916AE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4</w:t>
            </w:r>
          </w:p>
        </w:tc>
        <w:tc>
          <w:tcPr>
            <w:tcW w:w="6201" w:type="dxa"/>
            <w:tcBorders>
              <w:bottom w:val="dotted" w:sz="4" w:space="0" w:color="auto"/>
            </w:tcBorders>
          </w:tcPr>
          <w:p w14:paraId="03C128B1" w14:textId="539C2201" w:rsidR="000916AE" w:rsidRPr="006B316B" w:rsidRDefault="000916AE" w:rsidP="006B316B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 Giáo dục ASEAN (ASED)</w:t>
            </w:r>
          </w:p>
        </w:tc>
        <w:tc>
          <w:tcPr>
            <w:tcW w:w="2805" w:type="dxa"/>
            <w:tcBorders>
              <w:bottom w:val="dotted" w:sz="4" w:space="0" w:color="auto"/>
            </w:tcBorders>
          </w:tcPr>
          <w:p w14:paraId="2442D243" w14:textId="27D155B5" w:rsidR="000916AE" w:rsidRPr="006B316B" w:rsidRDefault="000916AE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Giáo dục </w:t>
            </w:r>
            <w:r w:rsidRPr="006B316B">
              <w:rPr>
                <w:bCs/>
                <w:sz w:val="28"/>
                <w:lang w:val="vi-VN"/>
              </w:rPr>
              <w:br/>
              <w:t>và Đào tạo</w:t>
            </w:r>
          </w:p>
        </w:tc>
      </w:tr>
      <w:tr w:rsidR="000916AE" w:rsidRPr="005B044C" w14:paraId="057A082E" w14:textId="77777777" w:rsidTr="00387F1F">
        <w:tc>
          <w:tcPr>
            <w:tcW w:w="746" w:type="dxa"/>
            <w:vMerge/>
          </w:tcPr>
          <w:p w14:paraId="6A45895A" w14:textId="77777777" w:rsidR="000916AE" w:rsidRPr="006B316B" w:rsidRDefault="000916AE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  <w:tcBorders>
              <w:top w:val="dotted" w:sz="4" w:space="0" w:color="auto"/>
              <w:bottom w:val="single" w:sz="4" w:space="0" w:color="auto"/>
            </w:tcBorders>
          </w:tcPr>
          <w:p w14:paraId="08B33F5B" w14:textId="41D536D6" w:rsidR="000916AE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35"/>
              </w:tabs>
              <w:spacing w:after="120"/>
              <w:ind w:left="0" w:firstLine="0"/>
              <w:jc w:val="both"/>
              <w:rPr>
                <w:bCs/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0916AE" w:rsidRPr="006B316B">
              <w:rPr>
                <w:sz w:val="28"/>
                <w:lang w:val="vi-VN"/>
              </w:rPr>
              <w:t>Hội nghị Quan chức cao cấp ASEAN về Giáo dục (SOM-ED)</w:t>
            </w:r>
          </w:p>
        </w:tc>
        <w:tc>
          <w:tcPr>
            <w:tcW w:w="2805" w:type="dxa"/>
            <w:tcBorders>
              <w:top w:val="dotted" w:sz="4" w:space="0" w:color="auto"/>
              <w:bottom w:val="single" w:sz="4" w:space="0" w:color="auto"/>
            </w:tcBorders>
          </w:tcPr>
          <w:p w14:paraId="5F922A9F" w14:textId="2117F244" w:rsidR="000916AE" w:rsidRPr="006B316B" w:rsidRDefault="000916AE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Giáo dục </w:t>
            </w:r>
            <w:r w:rsidRPr="006B316B">
              <w:rPr>
                <w:sz w:val="28"/>
                <w:lang w:val="vi-VN"/>
              </w:rPr>
              <w:br/>
              <w:t>và Đào tạo</w:t>
            </w:r>
          </w:p>
        </w:tc>
      </w:tr>
      <w:tr w:rsidR="007B3F56" w:rsidRPr="005B044C" w14:paraId="312F16D0" w14:textId="77777777" w:rsidTr="00387F1F">
        <w:tc>
          <w:tcPr>
            <w:tcW w:w="746" w:type="dxa"/>
            <w:vMerge w:val="restart"/>
          </w:tcPr>
          <w:p w14:paraId="524A9D11" w14:textId="77777777" w:rsidR="007B3F56" w:rsidRPr="006B316B" w:rsidRDefault="007B3F5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5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14:paraId="0D64A858" w14:textId="4AA12DC7" w:rsidR="007B3F56" w:rsidRPr="006B316B" w:rsidRDefault="007B3F56" w:rsidP="006B316B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 ASEAN về Quản lý Thiên tai (AMMDM)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7A01C6A8" w14:textId="014A9493" w:rsidR="007B3F56" w:rsidRPr="006B316B" w:rsidRDefault="007B3F56" w:rsidP="007B3F56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Nông nghiệp </w:t>
            </w:r>
            <w:r w:rsidRPr="006B316B">
              <w:rPr>
                <w:bCs/>
                <w:sz w:val="28"/>
                <w:lang w:val="vi-VN"/>
              </w:rPr>
              <w:br/>
              <w:t>và Môi trường</w:t>
            </w:r>
          </w:p>
        </w:tc>
      </w:tr>
      <w:tr w:rsidR="007B3F56" w:rsidRPr="005B044C" w14:paraId="263BE614" w14:textId="77777777" w:rsidTr="00387F1F">
        <w:tc>
          <w:tcPr>
            <w:tcW w:w="746" w:type="dxa"/>
            <w:vMerge/>
          </w:tcPr>
          <w:p w14:paraId="78AD9880" w14:textId="77777777" w:rsidR="007B3F56" w:rsidRPr="006B316B" w:rsidRDefault="007B3F5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  <w:tcBorders>
              <w:top w:val="single" w:sz="4" w:space="0" w:color="auto"/>
            </w:tcBorders>
          </w:tcPr>
          <w:p w14:paraId="36C0704B" w14:textId="6CD689DB" w:rsidR="007B3F56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35"/>
              </w:tabs>
              <w:spacing w:after="120"/>
              <w:ind w:left="0" w:firstLine="0"/>
              <w:jc w:val="both"/>
              <w:rPr>
                <w:bCs/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7B3F56" w:rsidRPr="006B316B">
              <w:rPr>
                <w:sz w:val="28"/>
                <w:lang w:val="vi-VN"/>
              </w:rPr>
              <w:t>Ủy ban ASEAN về Quản lý Thiên tai (ACDM)</w:t>
            </w:r>
          </w:p>
        </w:tc>
        <w:tc>
          <w:tcPr>
            <w:tcW w:w="2805" w:type="dxa"/>
            <w:tcBorders>
              <w:top w:val="single" w:sz="4" w:space="0" w:color="auto"/>
            </w:tcBorders>
          </w:tcPr>
          <w:p w14:paraId="0FA0C896" w14:textId="54C3F262" w:rsidR="007B3F56" w:rsidRPr="006B316B" w:rsidRDefault="007B3F5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Nông nghiệp </w:t>
            </w:r>
            <w:r w:rsidRPr="006B316B">
              <w:rPr>
                <w:sz w:val="28"/>
                <w:lang w:val="vi-VN"/>
              </w:rPr>
              <w:br/>
              <w:t>và Môi trường</w:t>
            </w:r>
          </w:p>
        </w:tc>
      </w:tr>
      <w:tr w:rsidR="001D39D8" w:rsidRPr="005B044C" w14:paraId="5E89C865" w14:textId="77777777" w:rsidTr="006B316B">
        <w:tc>
          <w:tcPr>
            <w:tcW w:w="746" w:type="dxa"/>
          </w:tcPr>
          <w:p w14:paraId="768B0619" w14:textId="77777777" w:rsidR="001D39D8" w:rsidRPr="006B316B" w:rsidRDefault="00B9075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lastRenderedPageBreak/>
              <w:t>6</w:t>
            </w:r>
          </w:p>
        </w:tc>
        <w:tc>
          <w:tcPr>
            <w:tcW w:w="6201" w:type="dxa"/>
          </w:tcPr>
          <w:p w14:paraId="193D27F6" w14:textId="3182920F" w:rsidR="00491A87" w:rsidRPr="006B316B" w:rsidRDefault="00491A87" w:rsidP="006B316B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 Môi trường ASEAN (AMME)</w:t>
            </w:r>
          </w:p>
        </w:tc>
        <w:tc>
          <w:tcPr>
            <w:tcW w:w="2805" w:type="dxa"/>
          </w:tcPr>
          <w:p w14:paraId="69BBA3DA" w14:textId="76B83CE1" w:rsidR="001D39D8" w:rsidRPr="006B316B" w:rsidRDefault="007B3F5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Nông nghiệp </w:t>
            </w:r>
            <w:r w:rsidRPr="006B316B">
              <w:rPr>
                <w:bCs/>
                <w:sz w:val="28"/>
                <w:lang w:val="vi-VN"/>
              </w:rPr>
              <w:br/>
              <w:t>và Môi trường</w:t>
            </w:r>
          </w:p>
        </w:tc>
      </w:tr>
      <w:tr w:rsidR="007B3F56" w:rsidRPr="005B044C" w14:paraId="7373B5F6" w14:textId="77777777" w:rsidTr="006B316B">
        <w:tc>
          <w:tcPr>
            <w:tcW w:w="746" w:type="dxa"/>
          </w:tcPr>
          <w:p w14:paraId="51C74F43" w14:textId="77777777" w:rsidR="007B3F56" w:rsidRPr="006B316B" w:rsidRDefault="007B3F5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</w:tcPr>
          <w:p w14:paraId="66389F6B" w14:textId="6E294613" w:rsidR="007B3F56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35"/>
              </w:tabs>
              <w:spacing w:after="120"/>
              <w:ind w:left="0" w:firstLine="0"/>
              <w:jc w:val="both"/>
              <w:rPr>
                <w:bCs/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7B3F56" w:rsidRPr="006B316B">
              <w:rPr>
                <w:sz w:val="28"/>
                <w:lang w:val="vi-VN"/>
              </w:rPr>
              <w:t xml:space="preserve">Hội nghị Quan chức </w:t>
            </w:r>
            <w:r w:rsidR="00E92C85" w:rsidRPr="006B316B">
              <w:rPr>
                <w:sz w:val="28"/>
                <w:lang w:val="vi-VN"/>
              </w:rPr>
              <w:t>c</w:t>
            </w:r>
            <w:r w:rsidR="007B3F56" w:rsidRPr="006B316B">
              <w:rPr>
                <w:sz w:val="28"/>
                <w:lang w:val="vi-VN"/>
              </w:rPr>
              <w:t>ao cấp ASEAN về Môi trường (ASOEN)</w:t>
            </w:r>
          </w:p>
        </w:tc>
        <w:tc>
          <w:tcPr>
            <w:tcW w:w="2805" w:type="dxa"/>
          </w:tcPr>
          <w:p w14:paraId="2548C329" w14:textId="150477CE" w:rsidR="007B3F56" w:rsidRPr="006B316B" w:rsidRDefault="007B3F56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Nông nghiệp </w:t>
            </w:r>
            <w:r w:rsidRPr="006B316B">
              <w:rPr>
                <w:sz w:val="28"/>
                <w:lang w:val="vi-VN"/>
              </w:rPr>
              <w:br/>
              <w:t>và Môi trường</w:t>
            </w:r>
          </w:p>
        </w:tc>
      </w:tr>
      <w:tr w:rsidR="007B3F56" w:rsidRPr="005B044C" w14:paraId="011A8E9D" w14:textId="77777777" w:rsidTr="006B316B">
        <w:tc>
          <w:tcPr>
            <w:tcW w:w="746" w:type="dxa"/>
            <w:vMerge w:val="restart"/>
          </w:tcPr>
          <w:p w14:paraId="66D9C19A" w14:textId="77777777" w:rsidR="007B3F56" w:rsidRPr="006B316B" w:rsidRDefault="007B3F5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7</w:t>
            </w:r>
          </w:p>
        </w:tc>
        <w:tc>
          <w:tcPr>
            <w:tcW w:w="6201" w:type="dxa"/>
            <w:tcBorders>
              <w:bottom w:val="dotted" w:sz="4" w:space="0" w:color="auto"/>
            </w:tcBorders>
          </w:tcPr>
          <w:p w14:paraId="515FA13B" w14:textId="43E00793" w:rsidR="007B3F56" w:rsidRPr="006B316B" w:rsidRDefault="007B3F56" w:rsidP="006B316B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</w:t>
            </w:r>
            <w:r w:rsidR="00400926" w:rsidRPr="006B316B">
              <w:rPr>
                <w:bCs/>
                <w:sz w:val="28"/>
                <w:lang w:val="vi-VN"/>
              </w:rPr>
              <w:t xml:space="preserve"> Bộ trưởng ASEAN về</w:t>
            </w:r>
            <w:r w:rsidRPr="006B316B">
              <w:rPr>
                <w:bCs/>
                <w:sz w:val="28"/>
                <w:lang w:val="vi-VN"/>
              </w:rPr>
              <w:t xml:space="preserve"> các bên tham gia Hiệp định ASEAN về Ô nhiễm khói mù xuyên</w:t>
            </w:r>
            <w:r w:rsidR="00387F1F" w:rsidRPr="005B044C">
              <w:rPr>
                <w:bCs/>
                <w:sz w:val="28"/>
                <w:lang w:val="vi-VN"/>
              </w:rPr>
              <w:t xml:space="preserve"> </w:t>
            </w:r>
            <w:r w:rsidRPr="006B316B">
              <w:rPr>
                <w:bCs/>
                <w:sz w:val="28"/>
                <w:lang w:val="vi-VN"/>
              </w:rPr>
              <w:t>biên giới (COP)</w:t>
            </w:r>
          </w:p>
        </w:tc>
        <w:tc>
          <w:tcPr>
            <w:tcW w:w="2805" w:type="dxa"/>
            <w:tcBorders>
              <w:bottom w:val="dotted" w:sz="4" w:space="0" w:color="auto"/>
            </w:tcBorders>
          </w:tcPr>
          <w:p w14:paraId="49FCC4E6" w14:textId="7AA22E62" w:rsidR="007B3F56" w:rsidRPr="006B316B" w:rsidRDefault="007B3F5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Nông nghiệp </w:t>
            </w:r>
            <w:r w:rsidRPr="006B316B">
              <w:rPr>
                <w:bCs/>
                <w:sz w:val="28"/>
                <w:lang w:val="vi-VN"/>
              </w:rPr>
              <w:br/>
              <w:t>và Môi trường</w:t>
            </w:r>
          </w:p>
        </w:tc>
      </w:tr>
      <w:tr w:rsidR="007B3F56" w:rsidRPr="005B044C" w14:paraId="35D10148" w14:textId="77777777" w:rsidTr="006B316B">
        <w:tc>
          <w:tcPr>
            <w:tcW w:w="746" w:type="dxa"/>
            <w:vMerge/>
          </w:tcPr>
          <w:p w14:paraId="78C3DD29" w14:textId="77777777" w:rsidR="007B3F56" w:rsidRPr="006B316B" w:rsidRDefault="007B3F5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  <w:tcBorders>
              <w:top w:val="dotted" w:sz="4" w:space="0" w:color="auto"/>
            </w:tcBorders>
          </w:tcPr>
          <w:p w14:paraId="0D085825" w14:textId="79067045" w:rsidR="007B3F56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35"/>
              </w:tabs>
              <w:spacing w:after="120"/>
              <w:ind w:left="0" w:firstLine="0"/>
              <w:jc w:val="both"/>
              <w:rPr>
                <w:bCs/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7B3F56" w:rsidRPr="006B316B">
              <w:rPr>
                <w:sz w:val="28"/>
                <w:lang w:val="vi-VN"/>
              </w:rPr>
              <w:t>Ủy ban trực thuộc Hội nghị các bên tham gia Hiệp định ASEAN về Ô nhiễm khói mù xuyên biên giới</w:t>
            </w:r>
          </w:p>
        </w:tc>
        <w:tc>
          <w:tcPr>
            <w:tcW w:w="2805" w:type="dxa"/>
            <w:tcBorders>
              <w:top w:val="dotted" w:sz="4" w:space="0" w:color="auto"/>
            </w:tcBorders>
          </w:tcPr>
          <w:p w14:paraId="142A4CCD" w14:textId="69AAE523" w:rsidR="007B3F56" w:rsidRPr="006B316B" w:rsidRDefault="007B3F5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Nông nghiệp </w:t>
            </w:r>
            <w:r w:rsidRPr="006B316B">
              <w:rPr>
                <w:sz w:val="28"/>
                <w:lang w:val="vi-VN"/>
              </w:rPr>
              <w:br/>
              <w:t>và Môi trường</w:t>
            </w:r>
          </w:p>
        </w:tc>
      </w:tr>
      <w:tr w:rsidR="000841F7" w:rsidRPr="000F7692" w14:paraId="4C03782A" w14:textId="77777777" w:rsidTr="006B316B">
        <w:tc>
          <w:tcPr>
            <w:tcW w:w="746" w:type="dxa"/>
            <w:vMerge w:val="restart"/>
          </w:tcPr>
          <w:p w14:paraId="72DDD574" w14:textId="77777777" w:rsidR="000841F7" w:rsidRPr="006B316B" w:rsidRDefault="000841F7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8</w:t>
            </w:r>
          </w:p>
        </w:tc>
        <w:tc>
          <w:tcPr>
            <w:tcW w:w="6201" w:type="dxa"/>
            <w:tcBorders>
              <w:bottom w:val="dotted" w:sz="4" w:space="0" w:color="auto"/>
            </w:tcBorders>
          </w:tcPr>
          <w:p w14:paraId="57D2530D" w14:textId="58195BB6" w:rsidR="000841F7" w:rsidRPr="006B316B" w:rsidRDefault="000841F7" w:rsidP="006B316B">
            <w:pPr>
              <w:spacing w:after="120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 Y tế ASEAN (AHMM)</w:t>
            </w:r>
          </w:p>
        </w:tc>
        <w:tc>
          <w:tcPr>
            <w:tcW w:w="2805" w:type="dxa"/>
            <w:tcBorders>
              <w:bottom w:val="dotted" w:sz="4" w:space="0" w:color="auto"/>
            </w:tcBorders>
          </w:tcPr>
          <w:p w14:paraId="3AC8FFA0" w14:textId="77777777" w:rsidR="000841F7" w:rsidRPr="006B316B" w:rsidRDefault="000841F7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Y tế</w:t>
            </w:r>
          </w:p>
        </w:tc>
      </w:tr>
      <w:tr w:rsidR="000841F7" w:rsidRPr="000F7692" w14:paraId="54ABDBB5" w14:textId="77777777" w:rsidTr="006B316B">
        <w:tc>
          <w:tcPr>
            <w:tcW w:w="746" w:type="dxa"/>
            <w:vMerge/>
          </w:tcPr>
          <w:p w14:paraId="086090CD" w14:textId="77777777" w:rsidR="000841F7" w:rsidRPr="006B316B" w:rsidRDefault="000841F7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  <w:tcBorders>
              <w:top w:val="dotted" w:sz="4" w:space="0" w:color="auto"/>
            </w:tcBorders>
          </w:tcPr>
          <w:p w14:paraId="7B9FD07A" w14:textId="571476FC" w:rsidR="000841F7" w:rsidRPr="006B316B" w:rsidRDefault="000841F7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7"/>
              </w:tabs>
              <w:spacing w:after="120"/>
              <w:ind w:left="0" w:firstLine="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Hội nghị Quan chức </w:t>
            </w:r>
            <w:r w:rsidR="00E92C85" w:rsidRPr="006B316B">
              <w:rPr>
                <w:sz w:val="28"/>
                <w:lang w:val="vi-VN"/>
              </w:rPr>
              <w:t>c</w:t>
            </w:r>
            <w:r w:rsidRPr="006B316B">
              <w:rPr>
                <w:sz w:val="28"/>
                <w:lang w:val="vi-VN"/>
              </w:rPr>
              <w:t>ao cấp ASEAN về Y tế (SOMHD)</w:t>
            </w:r>
          </w:p>
        </w:tc>
        <w:tc>
          <w:tcPr>
            <w:tcW w:w="2805" w:type="dxa"/>
            <w:tcBorders>
              <w:top w:val="dotted" w:sz="4" w:space="0" w:color="auto"/>
            </w:tcBorders>
          </w:tcPr>
          <w:p w14:paraId="3D0DC784" w14:textId="04EBF13D" w:rsidR="000841F7" w:rsidRPr="006B316B" w:rsidRDefault="000841F7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Y tế</w:t>
            </w:r>
          </w:p>
        </w:tc>
      </w:tr>
      <w:tr w:rsidR="000841F7" w:rsidRPr="000F7692" w14:paraId="636A02E6" w14:textId="77777777" w:rsidTr="006B316B">
        <w:tc>
          <w:tcPr>
            <w:tcW w:w="746" w:type="dxa"/>
            <w:vMerge w:val="restart"/>
          </w:tcPr>
          <w:p w14:paraId="3C25B155" w14:textId="77777777" w:rsidR="000841F7" w:rsidRPr="006B316B" w:rsidRDefault="000841F7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9</w:t>
            </w:r>
          </w:p>
        </w:tc>
        <w:tc>
          <w:tcPr>
            <w:tcW w:w="6201" w:type="dxa"/>
            <w:tcBorders>
              <w:bottom w:val="dotted" w:sz="4" w:space="0" w:color="auto"/>
            </w:tcBorders>
          </w:tcPr>
          <w:p w14:paraId="00734542" w14:textId="1DD43F50" w:rsidR="000841F7" w:rsidRPr="006B316B" w:rsidRDefault="000841F7" w:rsidP="006B316B">
            <w:pPr>
              <w:spacing w:after="120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 Lao động ASEAN (ALMM)</w:t>
            </w:r>
          </w:p>
        </w:tc>
        <w:tc>
          <w:tcPr>
            <w:tcW w:w="2805" w:type="dxa"/>
            <w:tcBorders>
              <w:bottom w:val="dotted" w:sz="4" w:space="0" w:color="auto"/>
            </w:tcBorders>
          </w:tcPr>
          <w:p w14:paraId="3C7158D7" w14:textId="1A5E0135" w:rsidR="000841F7" w:rsidRPr="006B316B" w:rsidRDefault="000841F7" w:rsidP="000841F7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Nội vụ</w:t>
            </w:r>
          </w:p>
        </w:tc>
      </w:tr>
      <w:tr w:rsidR="000841F7" w:rsidRPr="000F7692" w14:paraId="31DF81E7" w14:textId="77777777" w:rsidTr="006B316B">
        <w:tc>
          <w:tcPr>
            <w:tcW w:w="746" w:type="dxa"/>
            <w:vMerge/>
          </w:tcPr>
          <w:p w14:paraId="4CDCAB15" w14:textId="77777777" w:rsidR="000841F7" w:rsidRPr="006B316B" w:rsidRDefault="000841F7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  <w:tcBorders>
              <w:top w:val="dotted" w:sz="4" w:space="0" w:color="auto"/>
              <w:bottom w:val="dotted" w:sz="4" w:space="0" w:color="auto"/>
            </w:tcBorders>
          </w:tcPr>
          <w:p w14:paraId="489C3279" w14:textId="71F480E2" w:rsidR="000841F7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35"/>
              </w:tabs>
              <w:spacing w:after="120"/>
              <w:ind w:left="0" w:firstLine="0"/>
              <w:jc w:val="both"/>
              <w:rPr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0841F7" w:rsidRPr="006B316B">
              <w:rPr>
                <w:sz w:val="28"/>
                <w:lang w:val="vi-VN"/>
              </w:rPr>
              <w:t xml:space="preserve">Hội nghị Quan chức </w:t>
            </w:r>
            <w:r w:rsidR="00E92C85" w:rsidRPr="006B316B">
              <w:rPr>
                <w:sz w:val="28"/>
                <w:lang w:val="vi-VN"/>
              </w:rPr>
              <w:t>c</w:t>
            </w:r>
            <w:r w:rsidR="000841F7" w:rsidRPr="006B316B">
              <w:rPr>
                <w:sz w:val="28"/>
                <w:lang w:val="vi-VN"/>
              </w:rPr>
              <w:t>ao cấp ASEAN về Lao động (SLOM)</w:t>
            </w:r>
          </w:p>
        </w:tc>
        <w:tc>
          <w:tcPr>
            <w:tcW w:w="2805" w:type="dxa"/>
            <w:tcBorders>
              <w:top w:val="dotted" w:sz="4" w:space="0" w:color="auto"/>
              <w:bottom w:val="dotted" w:sz="4" w:space="0" w:color="auto"/>
            </w:tcBorders>
          </w:tcPr>
          <w:p w14:paraId="2B4930BD" w14:textId="329EC0FF" w:rsidR="000841F7" w:rsidRPr="006B316B" w:rsidRDefault="000841F7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Nội vụ</w:t>
            </w:r>
          </w:p>
        </w:tc>
      </w:tr>
      <w:tr w:rsidR="000841F7" w:rsidRPr="000F7692" w14:paraId="293C23AA" w14:textId="77777777" w:rsidTr="006B316B">
        <w:tc>
          <w:tcPr>
            <w:tcW w:w="746" w:type="dxa"/>
            <w:vMerge/>
          </w:tcPr>
          <w:p w14:paraId="081D1BE4" w14:textId="77777777" w:rsidR="000841F7" w:rsidRPr="006B316B" w:rsidRDefault="000841F7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  <w:tcBorders>
              <w:top w:val="dotted" w:sz="4" w:space="0" w:color="auto"/>
            </w:tcBorders>
          </w:tcPr>
          <w:p w14:paraId="5FC3ACED" w14:textId="4094434C" w:rsidR="000841F7" w:rsidRPr="006B316B" w:rsidRDefault="000841F7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7"/>
              </w:tabs>
              <w:spacing w:after="120"/>
              <w:ind w:left="0" w:firstLine="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Ủy ban ASEAN về thực hiện Tuyên bố ASEAN về Bảo vệ và Thúc đẩy quyền của Người lao động di cư</w:t>
            </w:r>
          </w:p>
        </w:tc>
        <w:tc>
          <w:tcPr>
            <w:tcW w:w="2805" w:type="dxa"/>
            <w:tcBorders>
              <w:top w:val="dotted" w:sz="4" w:space="0" w:color="auto"/>
            </w:tcBorders>
          </w:tcPr>
          <w:p w14:paraId="70CDFBA7" w14:textId="0F5ED4FA" w:rsidR="000841F7" w:rsidRPr="006B316B" w:rsidRDefault="000841F7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Nội vụ</w:t>
            </w:r>
          </w:p>
        </w:tc>
      </w:tr>
      <w:tr w:rsidR="00A125C6" w:rsidRPr="005B044C" w14:paraId="5DB02261" w14:textId="77777777" w:rsidTr="006B316B">
        <w:tc>
          <w:tcPr>
            <w:tcW w:w="746" w:type="dxa"/>
            <w:vMerge w:val="restart"/>
          </w:tcPr>
          <w:p w14:paraId="74FE26BD" w14:textId="77777777" w:rsidR="00A125C6" w:rsidRPr="006B316B" w:rsidRDefault="00A125C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10</w:t>
            </w:r>
          </w:p>
        </w:tc>
        <w:tc>
          <w:tcPr>
            <w:tcW w:w="6201" w:type="dxa"/>
            <w:tcBorders>
              <w:bottom w:val="dotted" w:sz="4" w:space="0" w:color="auto"/>
            </w:tcBorders>
          </w:tcPr>
          <w:p w14:paraId="73750A57" w14:textId="41C5BAB7" w:rsidR="00A125C6" w:rsidRPr="006B316B" w:rsidRDefault="00400926" w:rsidP="006B316B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Hội nghị </w:t>
            </w:r>
            <w:r w:rsidR="00A125C6" w:rsidRPr="006B316B">
              <w:rPr>
                <w:bCs/>
                <w:sz w:val="28"/>
                <w:lang w:val="vi-VN"/>
              </w:rPr>
              <w:t>Bộ trưởng ASEAN về Phát triển Nông thôn và Xóa đói Giảm nghèo (AMRDPE)</w:t>
            </w:r>
          </w:p>
        </w:tc>
        <w:tc>
          <w:tcPr>
            <w:tcW w:w="2805" w:type="dxa"/>
            <w:tcBorders>
              <w:bottom w:val="dotted" w:sz="4" w:space="0" w:color="auto"/>
            </w:tcBorders>
          </w:tcPr>
          <w:p w14:paraId="530ABAE1" w14:textId="50A1C068" w:rsidR="00A125C6" w:rsidRPr="006B316B" w:rsidRDefault="00A125C6" w:rsidP="00A125C6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Nông nghiệp </w:t>
            </w:r>
            <w:r w:rsidRPr="006B316B">
              <w:rPr>
                <w:bCs/>
                <w:sz w:val="28"/>
                <w:lang w:val="vi-VN"/>
              </w:rPr>
              <w:br/>
              <w:t>và Môi trường</w:t>
            </w:r>
          </w:p>
        </w:tc>
      </w:tr>
      <w:tr w:rsidR="00A125C6" w:rsidRPr="005B044C" w14:paraId="2D8EBF6E" w14:textId="77777777" w:rsidTr="006B316B">
        <w:tc>
          <w:tcPr>
            <w:tcW w:w="746" w:type="dxa"/>
            <w:vMerge/>
          </w:tcPr>
          <w:p w14:paraId="77B9FAF8" w14:textId="77777777" w:rsidR="00A125C6" w:rsidRPr="006B316B" w:rsidRDefault="00A125C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  <w:tcBorders>
              <w:top w:val="dotted" w:sz="4" w:space="0" w:color="auto"/>
            </w:tcBorders>
          </w:tcPr>
          <w:p w14:paraId="34DDEDFC" w14:textId="2242794A" w:rsidR="00A125C6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35"/>
              </w:tabs>
              <w:spacing w:after="120"/>
              <w:ind w:left="0" w:firstLine="0"/>
              <w:jc w:val="both"/>
              <w:rPr>
                <w:bCs/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A125C6" w:rsidRPr="006B316B">
              <w:rPr>
                <w:sz w:val="28"/>
                <w:lang w:val="vi-VN"/>
              </w:rPr>
              <w:t xml:space="preserve">Hội nghị Quan chức </w:t>
            </w:r>
            <w:r w:rsidR="00E92C85" w:rsidRPr="006B316B">
              <w:rPr>
                <w:sz w:val="28"/>
                <w:lang w:val="vi-VN"/>
              </w:rPr>
              <w:t>c</w:t>
            </w:r>
            <w:r w:rsidR="00A125C6" w:rsidRPr="006B316B">
              <w:rPr>
                <w:sz w:val="28"/>
                <w:lang w:val="vi-VN"/>
              </w:rPr>
              <w:t>ao cấp</w:t>
            </w:r>
            <w:r w:rsidR="00400926" w:rsidRPr="006B316B">
              <w:rPr>
                <w:sz w:val="28"/>
                <w:lang w:val="vi-VN"/>
              </w:rPr>
              <w:t xml:space="preserve"> ASEAN</w:t>
            </w:r>
            <w:r w:rsidR="00A125C6" w:rsidRPr="006B316B">
              <w:rPr>
                <w:sz w:val="28"/>
                <w:lang w:val="vi-VN"/>
              </w:rPr>
              <w:t xml:space="preserve"> về Phát triển Nông thôn và Xóa đói Giảm nghèo (SOMRDPE)</w:t>
            </w:r>
          </w:p>
        </w:tc>
        <w:tc>
          <w:tcPr>
            <w:tcW w:w="2805" w:type="dxa"/>
            <w:tcBorders>
              <w:top w:val="dotted" w:sz="4" w:space="0" w:color="auto"/>
            </w:tcBorders>
          </w:tcPr>
          <w:p w14:paraId="40FFB9FC" w14:textId="07F44118" w:rsidR="00A125C6" w:rsidRPr="006B316B" w:rsidRDefault="00A125C6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Nông nghiệp </w:t>
            </w:r>
            <w:r w:rsidRPr="006B316B">
              <w:rPr>
                <w:sz w:val="28"/>
                <w:lang w:val="vi-VN"/>
              </w:rPr>
              <w:br/>
              <w:t>và Môi trường</w:t>
            </w:r>
          </w:p>
        </w:tc>
      </w:tr>
      <w:tr w:rsidR="00E36ED0" w:rsidRPr="000F7692" w14:paraId="2986BF3B" w14:textId="77777777" w:rsidTr="006B316B">
        <w:tc>
          <w:tcPr>
            <w:tcW w:w="746" w:type="dxa"/>
            <w:vMerge w:val="restart"/>
          </w:tcPr>
          <w:p w14:paraId="4923B882" w14:textId="77777777" w:rsidR="00E36ED0" w:rsidRPr="006B316B" w:rsidRDefault="00E36ED0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11</w:t>
            </w:r>
          </w:p>
        </w:tc>
        <w:tc>
          <w:tcPr>
            <w:tcW w:w="6201" w:type="dxa"/>
            <w:tcBorders>
              <w:bottom w:val="dotted" w:sz="4" w:space="0" w:color="auto"/>
            </w:tcBorders>
          </w:tcPr>
          <w:p w14:paraId="54A08A3F" w14:textId="3768EC23" w:rsidR="00E36ED0" w:rsidRPr="006B316B" w:rsidRDefault="00E36ED0" w:rsidP="006B316B">
            <w:pPr>
              <w:spacing w:after="120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 Phụ nữ ASEAN (AMMW)</w:t>
            </w:r>
          </w:p>
        </w:tc>
        <w:tc>
          <w:tcPr>
            <w:tcW w:w="2805" w:type="dxa"/>
            <w:tcBorders>
              <w:bottom w:val="dotted" w:sz="4" w:space="0" w:color="auto"/>
            </w:tcBorders>
          </w:tcPr>
          <w:p w14:paraId="2FC16685" w14:textId="5218D5EA" w:rsidR="00E36ED0" w:rsidRPr="006B316B" w:rsidRDefault="00E36ED0" w:rsidP="00E36ED0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Nội vụ</w:t>
            </w:r>
          </w:p>
        </w:tc>
      </w:tr>
      <w:tr w:rsidR="00E36ED0" w:rsidRPr="000F7692" w14:paraId="07684145" w14:textId="77777777" w:rsidTr="006B316B">
        <w:tc>
          <w:tcPr>
            <w:tcW w:w="746" w:type="dxa"/>
            <w:vMerge/>
          </w:tcPr>
          <w:p w14:paraId="29011778" w14:textId="77777777" w:rsidR="00E36ED0" w:rsidRPr="006B316B" w:rsidRDefault="00E36ED0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  <w:tcBorders>
              <w:top w:val="dotted" w:sz="4" w:space="0" w:color="auto"/>
            </w:tcBorders>
          </w:tcPr>
          <w:p w14:paraId="29EE1E74" w14:textId="6D86B63B" w:rsidR="00E36ED0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35"/>
              </w:tabs>
              <w:spacing w:after="120"/>
              <w:ind w:left="0" w:firstLine="0"/>
              <w:rPr>
                <w:bCs/>
                <w:sz w:val="28"/>
                <w:lang w:val="vi-VN"/>
              </w:rPr>
            </w:pPr>
            <w:r>
              <w:rPr>
                <w:sz w:val="28"/>
              </w:rPr>
              <w:t xml:space="preserve"> </w:t>
            </w:r>
            <w:r w:rsidR="00E36ED0" w:rsidRPr="006B316B">
              <w:rPr>
                <w:sz w:val="28"/>
                <w:lang w:val="vi-VN"/>
              </w:rPr>
              <w:t>Ủy ban Phụ nữ ASEAN (ACW)</w:t>
            </w:r>
          </w:p>
        </w:tc>
        <w:tc>
          <w:tcPr>
            <w:tcW w:w="2805" w:type="dxa"/>
            <w:tcBorders>
              <w:top w:val="dotted" w:sz="4" w:space="0" w:color="auto"/>
            </w:tcBorders>
          </w:tcPr>
          <w:p w14:paraId="2F130309" w14:textId="7F8F7177" w:rsidR="00E36ED0" w:rsidRPr="006B316B" w:rsidRDefault="007D6993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Nội vụ</w:t>
            </w:r>
          </w:p>
        </w:tc>
      </w:tr>
      <w:tr w:rsidR="007D6993" w:rsidRPr="000F7692" w14:paraId="0FA2ADFC" w14:textId="77777777" w:rsidTr="006B316B">
        <w:trPr>
          <w:trHeight w:val="692"/>
        </w:trPr>
        <w:tc>
          <w:tcPr>
            <w:tcW w:w="746" w:type="dxa"/>
            <w:vMerge w:val="restart"/>
          </w:tcPr>
          <w:p w14:paraId="3162F5C7" w14:textId="77777777" w:rsidR="007D6993" w:rsidRPr="006B316B" w:rsidRDefault="007D6993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12</w:t>
            </w:r>
          </w:p>
        </w:tc>
        <w:tc>
          <w:tcPr>
            <w:tcW w:w="6201" w:type="dxa"/>
            <w:tcBorders>
              <w:bottom w:val="dotted" w:sz="4" w:space="0" w:color="auto"/>
            </w:tcBorders>
          </w:tcPr>
          <w:p w14:paraId="7451CE70" w14:textId="3B143B15" w:rsidR="007D6993" w:rsidRPr="006B316B" w:rsidRDefault="007D6993" w:rsidP="006B316B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 ASEAN về Phúc lợi xã hội và Phát triển (AMMSWD)</w:t>
            </w:r>
          </w:p>
        </w:tc>
        <w:tc>
          <w:tcPr>
            <w:tcW w:w="2805" w:type="dxa"/>
            <w:tcBorders>
              <w:bottom w:val="dotted" w:sz="4" w:space="0" w:color="auto"/>
            </w:tcBorders>
          </w:tcPr>
          <w:p w14:paraId="4BFBA2D5" w14:textId="4697CD79" w:rsidR="007D6993" w:rsidRPr="006B316B" w:rsidRDefault="007D6993" w:rsidP="001A140E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</w:t>
            </w:r>
            <w:r w:rsidR="000916AE" w:rsidRPr="006B316B">
              <w:rPr>
                <w:bCs/>
                <w:sz w:val="28"/>
                <w:lang w:val="vi-VN"/>
              </w:rPr>
              <w:t>Y tế</w:t>
            </w:r>
          </w:p>
        </w:tc>
      </w:tr>
      <w:tr w:rsidR="007D6993" w:rsidRPr="000F7692" w14:paraId="119B888E" w14:textId="77777777" w:rsidTr="006B316B">
        <w:tc>
          <w:tcPr>
            <w:tcW w:w="746" w:type="dxa"/>
            <w:vMerge/>
          </w:tcPr>
          <w:p w14:paraId="77A31024" w14:textId="77777777" w:rsidR="007D6993" w:rsidRPr="006B316B" w:rsidRDefault="007D6993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  <w:tcBorders>
              <w:top w:val="dotted" w:sz="4" w:space="0" w:color="auto"/>
              <w:bottom w:val="dotted" w:sz="4" w:space="0" w:color="auto"/>
            </w:tcBorders>
          </w:tcPr>
          <w:p w14:paraId="45AF2E3D" w14:textId="1566FC5C" w:rsidR="007D6993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35"/>
              </w:tabs>
              <w:spacing w:after="120"/>
              <w:ind w:left="0" w:firstLine="0"/>
              <w:jc w:val="both"/>
              <w:rPr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7D6993" w:rsidRPr="006B316B">
              <w:rPr>
                <w:sz w:val="28"/>
                <w:lang w:val="vi-VN"/>
              </w:rPr>
              <w:t xml:space="preserve">Hội nghị Quan chức </w:t>
            </w:r>
            <w:r w:rsidR="00347C11" w:rsidRPr="006B316B">
              <w:rPr>
                <w:sz w:val="28"/>
                <w:lang w:val="vi-VN"/>
              </w:rPr>
              <w:t>c</w:t>
            </w:r>
            <w:r w:rsidR="007D6993" w:rsidRPr="006B316B">
              <w:rPr>
                <w:sz w:val="28"/>
                <w:lang w:val="vi-VN"/>
              </w:rPr>
              <w:t xml:space="preserve">ao cấp </w:t>
            </w:r>
            <w:r w:rsidR="00347C11" w:rsidRPr="006B316B">
              <w:rPr>
                <w:sz w:val="28"/>
                <w:lang w:val="vi-VN"/>
              </w:rPr>
              <w:t xml:space="preserve">ASEAN </w:t>
            </w:r>
            <w:r w:rsidR="007D6993" w:rsidRPr="006B316B">
              <w:rPr>
                <w:sz w:val="28"/>
                <w:lang w:val="vi-VN"/>
              </w:rPr>
              <w:t>về Phúc lợi xã hội và Phát triển</w:t>
            </w:r>
            <w:r w:rsidR="00347C11" w:rsidRPr="006B316B">
              <w:rPr>
                <w:sz w:val="28"/>
                <w:lang w:val="vi-VN"/>
              </w:rPr>
              <w:t xml:space="preserve"> </w:t>
            </w:r>
            <w:r w:rsidR="007D6993" w:rsidRPr="006B316B">
              <w:rPr>
                <w:sz w:val="28"/>
                <w:lang w:val="vi-VN"/>
              </w:rPr>
              <w:t>(SOMSWD)</w:t>
            </w:r>
          </w:p>
        </w:tc>
        <w:tc>
          <w:tcPr>
            <w:tcW w:w="2805" w:type="dxa"/>
            <w:tcBorders>
              <w:top w:val="dotted" w:sz="4" w:space="0" w:color="auto"/>
              <w:bottom w:val="dotted" w:sz="4" w:space="0" w:color="auto"/>
            </w:tcBorders>
          </w:tcPr>
          <w:p w14:paraId="6C8DA90F" w14:textId="1EB7EB70" w:rsidR="007D6993" w:rsidRPr="006B316B" w:rsidRDefault="007D6993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</w:t>
            </w:r>
            <w:r w:rsidR="000916AE" w:rsidRPr="006B316B">
              <w:rPr>
                <w:sz w:val="28"/>
                <w:lang w:val="vi-VN"/>
              </w:rPr>
              <w:t>Y tế</w:t>
            </w:r>
          </w:p>
        </w:tc>
      </w:tr>
      <w:tr w:rsidR="007D6993" w:rsidRPr="009C0BB3" w14:paraId="694C2FBF" w14:textId="77777777" w:rsidTr="006B316B">
        <w:tc>
          <w:tcPr>
            <w:tcW w:w="746" w:type="dxa"/>
            <w:vMerge/>
          </w:tcPr>
          <w:p w14:paraId="27607EED" w14:textId="77777777" w:rsidR="007D6993" w:rsidRPr="006B316B" w:rsidRDefault="007D6993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  <w:tcBorders>
              <w:top w:val="dotted" w:sz="4" w:space="0" w:color="auto"/>
            </w:tcBorders>
            <w:vAlign w:val="center"/>
          </w:tcPr>
          <w:p w14:paraId="3BF2078A" w14:textId="7C33B955" w:rsidR="007D6993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35"/>
              </w:tabs>
              <w:spacing w:after="120"/>
              <w:ind w:left="0" w:firstLine="0"/>
              <w:jc w:val="both"/>
              <w:rPr>
                <w:bCs/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7D6993" w:rsidRPr="006B316B">
              <w:rPr>
                <w:sz w:val="28"/>
                <w:lang w:val="vi-VN"/>
              </w:rPr>
              <w:t xml:space="preserve">Ủy ban ASEAN về Thúc đẩy và bảo vệ quyền </w:t>
            </w:r>
            <w:r w:rsidR="007D6993" w:rsidRPr="006B316B">
              <w:rPr>
                <w:sz w:val="28"/>
                <w:lang w:val="vi-VN"/>
              </w:rPr>
              <w:br/>
              <w:t>Phụ nữ và Trẻ em (ACWC)</w:t>
            </w:r>
          </w:p>
        </w:tc>
        <w:tc>
          <w:tcPr>
            <w:tcW w:w="2805" w:type="dxa"/>
            <w:tcBorders>
              <w:top w:val="dotted" w:sz="4" w:space="0" w:color="auto"/>
            </w:tcBorders>
          </w:tcPr>
          <w:p w14:paraId="4F1810E0" w14:textId="0BD9A7FA" w:rsidR="001B3315" w:rsidRPr="006B316B" w:rsidRDefault="007D6993" w:rsidP="00387F1F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</w:t>
            </w:r>
            <w:r w:rsidR="000916AE" w:rsidRPr="006B316B">
              <w:rPr>
                <w:sz w:val="28"/>
                <w:lang w:val="vi-VN"/>
              </w:rPr>
              <w:t>Y tế</w:t>
            </w:r>
          </w:p>
        </w:tc>
      </w:tr>
      <w:tr w:rsidR="007D6993" w:rsidRPr="000F7692" w14:paraId="19D589CB" w14:textId="77777777" w:rsidTr="006B316B">
        <w:tc>
          <w:tcPr>
            <w:tcW w:w="746" w:type="dxa"/>
            <w:vMerge w:val="restart"/>
          </w:tcPr>
          <w:p w14:paraId="6EF94B00" w14:textId="77777777" w:rsidR="007D6993" w:rsidRPr="006B316B" w:rsidRDefault="007D6993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13</w:t>
            </w:r>
          </w:p>
        </w:tc>
        <w:tc>
          <w:tcPr>
            <w:tcW w:w="6201" w:type="dxa"/>
            <w:tcBorders>
              <w:bottom w:val="dotted" w:sz="4" w:space="0" w:color="auto"/>
            </w:tcBorders>
          </w:tcPr>
          <w:p w14:paraId="7DB518FB" w14:textId="5F37574B" w:rsidR="007D6993" w:rsidRPr="006B316B" w:rsidRDefault="007D6993" w:rsidP="006B316B">
            <w:pPr>
              <w:spacing w:after="120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 Thanh niên ASEAN (AMMY)</w:t>
            </w:r>
          </w:p>
        </w:tc>
        <w:tc>
          <w:tcPr>
            <w:tcW w:w="2805" w:type="dxa"/>
            <w:tcBorders>
              <w:bottom w:val="dotted" w:sz="4" w:space="0" w:color="auto"/>
            </w:tcBorders>
          </w:tcPr>
          <w:p w14:paraId="4F01F9B6" w14:textId="5D9DA0AF" w:rsidR="007D6993" w:rsidRPr="006B316B" w:rsidRDefault="001A140E" w:rsidP="001A140E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Nội vụ</w:t>
            </w:r>
          </w:p>
        </w:tc>
      </w:tr>
      <w:tr w:rsidR="007D6993" w:rsidRPr="000F7692" w14:paraId="1BECDC26" w14:textId="77777777" w:rsidTr="006B316B">
        <w:tc>
          <w:tcPr>
            <w:tcW w:w="746" w:type="dxa"/>
            <w:vMerge/>
          </w:tcPr>
          <w:p w14:paraId="232CEA2A" w14:textId="77777777" w:rsidR="007D6993" w:rsidRPr="006B316B" w:rsidRDefault="007D6993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  <w:tcBorders>
              <w:top w:val="dotted" w:sz="4" w:space="0" w:color="auto"/>
            </w:tcBorders>
          </w:tcPr>
          <w:p w14:paraId="0D200EAC" w14:textId="6EB6D9B6" w:rsidR="007D6993" w:rsidRPr="006B316B" w:rsidRDefault="007D6993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7"/>
              </w:tabs>
              <w:spacing w:after="120"/>
              <w:ind w:left="0" w:firstLine="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Hội nghị Quan chức </w:t>
            </w:r>
            <w:r w:rsidR="00347C11" w:rsidRPr="006B316B">
              <w:rPr>
                <w:sz w:val="28"/>
                <w:lang w:val="vi-VN"/>
              </w:rPr>
              <w:t>c</w:t>
            </w:r>
            <w:r w:rsidRPr="006B316B">
              <w:rPr>
                <w:sz w:val="28"/>
                <w:lang w:val="vi-VN"/>
              </w:rPr>
              <w:t>ao cấp Thanh niên</w:t>
            </w:r>
            <w:r w:rsidR="00347C11" w:rsidRPr="006B316B">
              <w:rPr>
                <w:sz w:val="28"/>
                <w:lang w:val="vi-VN"/>
              </w:rPr>
              <w:t xml:space="preserve"> ASEAN</w:t>
            </w:r>
            <w:r w:rsidRPr="006B316B">
              <w:rPr>
                <w:sz w:val="28"/>
                <w:lang w:val="vi-VN"/>
              </w:rPr>
              <w:t xml:space="preserve"> (SOMY)</w:t>
            </w:r>
          </w:p>
        </w:tc>
        <w:tc>
          <w:tcPr>
            <w:tcW w:w="2805" w:type="dxa"/>
            <w:tcBorders>
              <w:top w:val="dotted" w:sz="4" w:space="0" w:color="auto"/>
            </w:tcBorders>
          </w:tcPr>
          <w:p w14:paraId="21DFA5EB" w14:textId="165D9265" w:rsidR="007D6993" w:rsidRPr="006B316B" w:rsidRDefault="001A140E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Nội vụ</w:t>
            </w:r>
          </w:p>
        </w:tc>
      </w:tr>
      <w:tr w:rsidR="004150EE" w:rsidRPr="000F7692" w14:paraId="29276AA2" w14:textId="77777777" w:rsidTr="006B316B">
        <w:tc>
          <w:tcPr>
            <w:tcW w:w="746" w:type="dxa"/>
            <w:vMerge w:val="restart"/>
          </w:tcPr>
          <w:p w14:paraId="3013FFF2" w14:textId="77777777" w:rsidR="004150EE" w:rsidRPr="006B316B" w:rsidRDefault="004150EE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lastRenderedPageBreak/>
              <w:t>14</w:t>
            </w:r>
          </w:p>
        </w:tc>
        <w:tc>
          <w:tcPr>
            <w:tcW w:w="6201" w:type="dxa"/>
            <w:tcBorders>
              <w:bottom w:val="dotted" w:sz="4" w:space="0" w:color="auto"/>
            </w:tcBorders>
          </w:tcPr>
          <w:p w14:paraId="36EACD28" w14:textId="49A542D3" w:rsidR="004150EE" w:rsidRPr="006B316B" w:rsidRDefault="004150EE" w:rsidP="006B316B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những người đứng đầu nền công vụ các nước ASEAN (ACCSM)</w:t>
            </w:r>
          </w:p>
        </w:tc>
        <w:tc>
          <w:tcPr>
            <w:tcW w:w="2805" w:type="dxa"/>
            <w:tcBorders>
              <w:bottom w:val="dotted" w:sz="4" w:space="0" w:color="auto"/>
            </w:tcBorders>
          </w:tcPr>
          <w:p w14:paraId="68CD5AF5" w14:textId="77777777" w:rsidR="004150EE" w:rsidRPr="006B316B" w:rsidRDefault="004150EE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Nội vụ</w:t>
            </w:r>
          </w:p>
        </w:tc>
      </w:tr>
      <w:tr w:rsidR="004150EE" w:rsidRPr="000F7692" w14:paraId="4786DA75" w14:textId="77777777" w:rsidTr="006B316B">
        <w:tc>
          <w:tcPr>
            <w:tcW w:w="746" w:type="dxa"/>
            <w:vMerge/>
          </w:tcPr>
          <w:p w14:paraId="48EDEF29" w14:textId="77777777" w:rsidR="004150EE" w:rsidRPr="006B316B" w:rsidRDefault="004150EE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  <w:tcBorders>
              <w:top w:val="dotted" w:sz="4" w:space="0" w:color="auto"/>
              <w:bottom w:val="dotted" w:sz="4" w:space="0" w:color="auto"/>
            </w:tcBorders>
          </w:tcPr>
          <w:p w14:paraId="6AFCE031" w14:textId="1663AA44" w:rsidR="004150EE" w:rsidRPr="006B316B" w:rsidRDefault="004150EE" w:rsidP="006B316B">
            <w:pPr>
              <w:pStyle w:val="ListParagraph"/>
              <w:numPr>
                <w:ilvl w:val="0"/>
                <w:numId w:val="1"/>
              </w:numPr>
              <w:tabs>
                <w:tab w:val="left" w:pos="277"/>
              </w:tabs>
              <w:spacing w:after="120"/>
              <w:ind w:left="0" w:firstLine="0"/>
              <w:jc w:val="both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Cuộc họp Quan chức </w:t>
            </w:r>
            <w:r w:rsidR="00347C11" w:rsidRPr="006B316B">
              <w:rPr>
                <w:sz w:val="28"/>
                <w:lang w:val="vi-VN"/>
              </w:rPr>
              <w:t>c</w:t>
            </w:r>
            <w:r w:rsidRPr="006B316B">
              <w:rPr>
                <w:sz w:val="28"/>
                <w:lang w:val="vi-VN"/>
              </w:rPr>
              <w:t xml:space="preserve">ao cấp Hợp tác ASEAN về các </w:t>
            </w:r>
            <w:r w:rsidRPr="008861F0">
              <w:rPr>
                <w:sz w:val="28"/>
                <w:lang w:val="vi-VN"/>
              </w:rPr>
              <w:t xml:space="preserve">vấn </w:t>
            </w:r>
            <w:r w:rsidR="008861F0" w:rsidRPr="008861F0">
              <w:rPr>
                <w:sz w:val="28"/>
                <w:lang w:val="vi-VN"/>
              </w:rPr>
              <w:t>đề</w:t>
            </w:r>
            <w:r w:rsidR="008861F0">
              <w:rPr>
                <w:sz w:val="28"/>
                <w:lang w:val="vi-VN"/>
              </w:rPr>
              <w:t xml:space="preserve"> </w:t>
            </w:r>
            <w:r w:rsidRPr="006B316B">
              <w:rPr>
                <w:sz w:val="28"/>
                <w:lang w:val="vi-VN"/>
              </w:rPr>
              <w:t>công vụ</w:t>
            </w:r>
            <w:r w:rsidRPr="006B316B">
              <w:rPr>
                <w:bCs/>
                <w:sz w:val="28"/>
                <w:lang w:val="vi-VN"/>
              </w:rPr>
              <w:t xml:space="preserve"> </w:t>
            </w:r>
            <w:r w:rsidRPr="006B316B">
              <w:rPr>
                <w:sz w:val="28"/>
                <w:lang w:val="vi-VN"/>
              </w:rPr>
              <w:t>(</w:t>
            </w:r>
            <w:r w:rsidR="00E92C85" w:rsidRPr="006B316B">
              <w:rPr>
                <w:sz w:val="28"/>
                <w:lang w:val="vi-VN"/>
              </w:rPr>
              <w:t xml:space="preserve">SOM </w:t>
            </w:r>
            <w:r w:rsidRPr="006B316B">
              <w:rPr>
                <w:sz w:val="28"/>
                <w:lang w:val="vi-VN"/>
              </w:rPr>
              <w:t>ACCSM)</w:t>
            </w:r>
          </w:p>
        </w:tc>
        <w:tc>
          <w:tcPr>
            <w:tcW w:w="2805" w:type="dxa"/>
            <w:tcBorders>
              <w:top w:val="dotted" w:sz="4" w:space="0" w:color="auto"/>
              <w:bottom w:val="dotted" w:sz="4" w:space="0" w:color="auto"/>
            </w:tcBorders>
          </w:tcPr>
          <w:p w14:paraId="0231B203" w14:textId="1FC32ED1" w:rsidR="004150EE" w:rsidRPr="006B316B" w:rsidRDefault="00B200D8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>Bộ Nội vụ</w:t>
            </w:r>
          </w:p>
        </w:tc>
      </w:tr>
      <w:tr w:rsidR="00FA3DCD" w:rsidRPr="005B044C" w14:paraId="3EBB1E2A" w14:textId="77777777" w:rsidTr="006B316B">
        <w:tc>
          <w:tcPr>
            <w:tcW w:w="746" w:type="dxa"/>
            <w:vMerge w:val="restart"/>
          </w:tcPr>
          <w:p w14:paraId="68328577" w14:textId="77777777" w:rsidR="00FA3DCD" w:rsidRPr="006B316B" w:rsidRDefault="00FA3DCD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15</w:t>
            </w:r>
          </w:p>
        </w:tc>
        <w:tc>
          <w:tcPr>
            <w:tcW w:w="6201" w:type="dxa"/>
            <w:tcBorders>
              <w:bottom w:val="dotted" w:sz="4" w:space="0" w:color="auto"/>
            </w:tcBorders>
          </w:tcPr>
          <w:p w14:paraId="5F7CA57C" w14:textId="42A6602C" w:rsidR="00FA3DCD" w:rsidRPr="006B316B" w:rsidRDefault="00FA3DCD" w:rsidP="006B316B">
            <w:pPr>
              <w:spacing w:after="120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Hội nghị Bộ trưởng Thể thao ASEAN (AMMS)</w:t>
            </w:r>
          </w:p>
        </w:tc>
        <w:tc>
          <w:tcPr>
            <w:tcW w:w="2805" w:type="dxa"/>
            <w:tcBorders>
              <w:bottom w:val="dotted" w:sz="4" w:space="0" w:color="auto"/>
            </w:tcBorders>
          </w:tcPr>
          <w:p w14:paraId="4BE5820E" w14:textId="03C45247" w:rsidR="00FA3DCD" w:rsidRPr="006B316B" w:rsidRDefault="00FA3DCD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Văn hóa, </w:t>
            </w:r>
            <w:r w:rsidRPr="006B316B">
              <w:rPr>
                <w:bCs/>
                <w:sz w:val="28"/>
                <w:lang w:val="vi-VN"/>
              </w:rPr>
              <w:br/>
              <w:t>Thể thao và Du lịch</w:t>
            </w:r>
            <w:r w:rsidRPr="006B316B" w:rsidDel="00E7640D">
              <w:rPr>
                <w:bCs/>
                <w:sz w:val="28"/>
                <w:lang w:val="vi-VN"/>
              </w:rPr>
              <w:t xml:space="preserve"> </w:t>
            </w:r>
          </w:p>
        </w:tc>
      </w:tr>
      <w:tr w:rsidR="00FA3DCD" w:rsidRPr="005B044C" w14:paraId="6D9F055F" w14:textId="77777777" w:rsidTr="006B316B">
        <w:tc>
          <w:tcPr>
            <w:tcW w:w="746" w:type="dxa"/>
            <w:vMerge/>
          </w:tcPr>
          <w:p w14:paraId="78F0C40D" w14:textId="77777777" w:rsidR="00FA3DCD" w:rsidRPr="006B316B" w:rsidRDefault="00FA3DCD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01" w:type="dxa"/>
            <w:tcBorders>
              <w:top w:val="dotted" w:sz="4" w:space="0" w:color="auto"/>
            </w:tcBorders>
          </w:tcPr>
          <w:p w14:paraId="479E30BE" w14:textId="0A55062F" w:rsidR="00FA3DCD" w:rsidRPr="006B316B" w:rsidRDefault="006B316B" w:rsidP="006B316B">
            <w:pPr>
              <w:pStyle w:val="ListParagraph"/>
              <w:numPr>
                <w:ilvl w:val="0"/>
                <w:numId w:val="1"/>
              </w:numPr>
              <w:tabs>
                <w:tab w:val="left" w:pos="135"/>
              </w:tabs>
              <w:spacing w:after="120"/>
              <w:ind w:left="0" w:firstLine="0"/>
              <w:jc w:val="both"/>
              <w:rPr>
                <w:bCs/>
                <w:sz w:val="28"/>
                <w:lang w:val="vi-VN"/>
              </w:rPr>
            </w:pPr>
            <w:r w:rsidRPr="005B044C">
              <w:rPr>
                <w:sz w:val="28"/>
                <w:lang w:val="vi-VN"/>
              </w:rPr>
              <w:t xml:space="preserve"> </w:t>
            </w:r>
            <w:r w:rsidR="00FA3DCD" w:rsidRPr="006B316B">
              <w:rPr>
                <w:sz w:val="28"/>
                <w:lang w:val="vi-VN"/>
              </w:rPr>
              <w:t xml:space="preserve">Hội nghị Quan chức </w:t>
            </w:r>
            <w:r w:rsidR="00E92C85" w:rsidRPr="006B316B">
              <w:rPr>
                <w:sz w:val="28"/>
                <w:lang w:val="vi-VN"/>
              </w:rPr>
              <w:t>c</w:t>
            </w:r>
            <w:r w:rsidR="00FA3DCD" w:rsidRPr="006B316B">
              <w:rPr>
                <w:sz w:val="28"/>
                <w:lang w:val="vi-VN"/>
              </w:rPr>
              <w:t>ao cấp về Thể thao</w:t>
            </w:r>
            <w:r w:rsidR="00E92C85" w:rsidRPr="006B316B">
              <w:rPr>
                <w:sz w:val="28"/>
                <w:lang w:val="vi-VN"/>
              </w:rPr>
              <w:t xml:space="preserve"> ASEAN</w:t>
            </w:r>
            <w:r w:rsidR="00FA3DCD" w:rsidRPr="006B316B">
              <w:rPr>
                <w:sz w:val="28"/>
                <w:lang w:val="vi-VN"/>
              </w:rPr>
              <w:t xml:space="preserve"> (SOMS)</w:t>
            </w:r>
          </w:p>
        </w:tc>
        <w:tc>
          <w:tcPr>
            <w:tcW w:w="2805" w:type="dxa"/>
            <w:tcBorders>
              <w:top w:val="dotted" w:sz="4" w:space="0" w:color="auto"/>
            </w:tcBorders>
          </w:tcPr>
          <w:p w14:paraId="1AC0B2FB" w14:textId="31A28DF0" w:rsidR="00FA3DCD" w:rsidRPr="006B316B" w:rsidRDefault="00FA3DCD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sz w:val="28"/>
                <w:lang w:val="vi-VN"/>
              </w:rPr>
              <w:t xml:space="preserve">Bộ Văn hóa, </w:t>
            </w:r>
            <w:r w:rsidRPr="006B316B">
              <w:rPr>
                <w:sz w:val="28"/>
                <w:lang w:val="vi-VN"/>
              </w:rPr>
              <w:br/>
              <w:t>Thể thao và Du lịch</w:t>
            </w:r>
          </w:p>
        </w:tc>
      </w:tr>
      <w:tr w:rsidR="00E7640D" w:rsidRPr="005B044C" w14:paraId="65071BD8" w14:textId="77777777" w:rsidTr="006B316B">
        <w:tc>
          <w:tcPr>
            <w:tcW w:w="746" w:type="dxa"/>
          </w:tcPr>
          <w:p w14:paraId="2B810B40" w14:textId="77777777" w:rsidR="00E7640D" w:rsidRPr="006B316B" w:rsidRDefault="00E7640D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</w:t>
            </w:r>
            <w:r w:rsidR="00B90756" w:rsidRPr="006B316B">
              <w:rPr>
                <w:bCs/>
                <w:sz w:val="28"/>
                <w:lang w:val="vi-VN"/>
              </w:rPr>
              <w:t>6</w:t>
            </w:r>
          </w:p>
        </w:tc>
        <w:tc>
          <w:tcPr>
            <w:tcW w:w="6201" w:type="dxa"/>
          </w:tcPr>
          <w:p w14:paraId="10994F80" w14:textId="77777777" w:rsidR="00E7640D" w:rsidRPr="006B316B" w:rsidRDefault="00E7640D" w:rsidP="002277E9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Trung tâm Đa dạng Sinh học ASEAN (ACB)</w:t>
            </w:r>
          </w:p>
        </w:tc>
        <w:tc>
          <w:tcPr>
            <w:tcW w:w="2805" w:type="dxa"/>
          </w:tcPr>
          <w:p w14:paraId="58919B7E" w14:textId="1AA41582" w:rsidR="00E7640D" w:rsidRPr="006B316B" w:rsidRDefault="00E7640D" w:rsidP="002277E9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</w:t>
            </w:r>
            <w:r w:rsidR="002277E9" w:rsidRPr="006B316B">
              <w:rPr>
                <w:bCs/>
                <w:sz w:val="28"/>
                <w:lang w:val="vi-VN"/>
              </w:rPr>
              <w:t xml:space="preserve">Nông nghiệp </w:t>
            </w:r>
            <w:r w:rsidR="002277E9" w:rsidRPr="006B316B">
              <w:rPr>
                <w:bCs/>
                <w:sz w:val="28"/>
                <w:lang w:val="vi-VN"/>
              </w:rPr>
              <w:br/>
              <w:t xml:space="preserve">và Môi </w:t>
            </w:r>
            <w:r w:rsidR="00400926" w:rsidRPr="006B316B">
              <w:rPr>
                <w:bCs/>
                <w:sz w:val="28"/>
                <w:lang w:val="vi-VN"/>
              </w:rPr>
              <w:t>trường</w:t>
            </w:r>
          </w:p>
        </w:tc>
      </w:tr>
      <w:tr w:rsidR="00E7640D" w:rsidRPr="005B044C" w14:paraId="304230D6" w14:textId="77777777" w:rsidTr="006B316B">
        <w:tc>
          <w:tcPr>
            <w:tcW w:w="746" w:type="dxa"/>
          </w:tcPr>
          <w:p w14:paraId="5CC41CF6" w14:textId="77777777" w:rsidR="00E7640D" w:rsidRPr="006B316B" w:rsidRDefault="00E7640D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</w:t>
            </w:r>
            <w:r w:rsidR="00B90756" w:rsidRPr="006B316B">
              <w:rPr>
                <w:bCs/>
                <w:sz w:val="28"/>
                <w:lang w:val="vi-VN"/>
              </w:rPr>
              <w:t>7</w:t>
            </w:r>
          </w:p>
        </w:tc>
        <w:tc>
          <w:tcPr>
            <w:tcW w:w="6201" w:type="dxa"/>
          </w:tcPr>
          <w:p w14:paraId="6A97EDFE" w14:textId="77777777" w:rsidR="00E7640D" w:rsidRPr="006B316B" w:rsidRDefault="00E7640D" w:rsidP="002277E9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Trung tâm Điều phối ASEAN về Hỗ trợ nhân đạo trong quản lý thiên tai (AHA Centre)</w:t>
            </w:r>
          </w:p>
        </w:tc>
        <w:tc>
          <w:tcPr>
            <w:tcW w:w="2805" w:type="dxa"/>
          </w:tcPr>
          <w:p w14:paraId="3EFAA2BE" w14:textId="2BE5FDE5" w:rsidR="00E7640D" w:rsidRPr="006B316B" w:rsidRDefault="002277E9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Nông nghiệp </w:t>
            </w:r>
            <w:r w:rsidRPr="006B316B">
              <w:rPr>
                <w:bCs/>
                <w:sz w:val="28"/>
                <w:lang w:val="vi-VN"/>
              </w:rPr>
              <w:br/>
              <w:t>và Môi tr</w:t>
            </w:r>
            <w:r w:rsidR="00400926" w:rsidRPr="006B316B">
              <w:rPr>
                <w:bCs/>
                <w:sz w:val="28"/>
                <w:lang w:val="vi-VN"/>
              </w:rPr>
              <w:t>ường</w:t>
            </w:r>
            <w:r w:rsidRPr="006B316B">
              <w:rPr>
                <w:bCs/>
                <w:sz w:val="28"/>
                <w:lang w:val="vi-VN"/>
              </w:rPr>
              <w:t>ng</w:t>
            </w:r>
          </w:p>
        </w:tc>
      </w:tr>
      <w:tr w:rsidR="00400926" w:rsidRPr="005B044C" w14:paraId="43E33B13" w14:textId="77777777" w:rsidTr="006B316B">
        <w:tc>
          <w:tcPr>
            <w:tcW w:w="746" w:type="dxa"/>
          </w:tcPr>
          <w:p w14:paraId="403BB30F" w14:textId="55AD1EA0" w:rsidR="00400926" w:rsidRPr="006B316B" w:rsidRDefault="0040092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18</w:t>
            </w:r>
          </w:p>
        </w:tc>
        <w:tc>
          <w:tcPr>
            <w:tcW w:w="6201" w:type="dxa"/>
          </w:tcPr>
          <w:p w14:paraId="4D510D08" w14:textId="3E34505F" w:rsidR="00400926" w:rsidRPr="006B316B" w:rsidRDefault="00400926" w:rsidP="002277E9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Trung tâm ASEAN về Biến đổi khí hậu</w:t>
            </w:r>
          </w:p>
        </w:tc>
        <w:tc>
          <w:tcPr>
            <w:tcW w:w="2805" w:type="dxa"/>
          </w:tcPr>
          <w:p w14:paraId="396DC9CB" w14:textId="23F03D0D" w:rsidR="00400926" w:rsidRPr="006B316B" w:rsidRDefault="0040092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Nông nghiệp </w:t>
            </w:r>
            <w:r w:rsidRPr="006B316B">
              <w:rPr>
                <w:bCs/>
                <w:sz w:val="28"/>
                <w:lang w:val="vi-VN"/>
              </w:rPr>
              <w:br/>
              <w:t>và Môi trường</w:t>
            </w:r>
          </w:p>
        </w:tc>
      </w:tr>
      <w:tr w:rsidR="00400926" w:rsidRPr="005B044C" w14:paraId="590CB94E" w14:textId="77777777" w:rsidTr="006B316B">
        <w:tc>
          <w:tcPr>
            <w:tcW w:w="746" w:type="dxa"/>
          </w:tcPr>
          <w:p w14:paraId="710E4008" w14:textId="651C68B8" w:rsidR="00400926" w:rsidRPr="006B316B" w:rsidRDefault="0040092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19</w:t>
            </w:r>
          </w:p>
        </w:tc>
        <w:tc>
          <w:tcPr>
            <w:tcW w:w="6201" w:type="dxa"/>
          </w:tcPr>
          <w:p w14:paraId="4ABB69E4" w14:textId="228EB958" w:rsidR="00400926" w:rsidRPr="006B316B" w:rsidRDefault="00400926" w:rsidP="002277E9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Trung tâm Điều phối ASEAN về Kiểm soát ô nhiễm khói mù xuyên biên giới</w:t>
            </w:r>
          </w:p>
        </w:tc>
        <w:tc>
          <w:tcPr>
            <w:tcW w:w="2805" w:type="dxa"/>
          </w:tcPr>
          <w:p w14:paraId="12DA3AC1" w14:textId="5262D1E5" w:rsidR="00400926" w:rsidRPr="006B316B" w:rsidRDefault="0040092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Nông nghiệp </w:t>
            </w:r>
            <w:r w:rsidRPr="006B316B">
              <w:rPr>
                <w:bCs/>
                <w:sz w:val="28"/>
                <w:lang w:val="vi-VN"/>
              </w:rPr>
              <w:br/>
              <w:t>và Môi trường</w:t>
            </w:r>
          </w:p>
        </w:tc>
      </w:tr>
      <w:tr w:rsidR="00E7640D" w:rsidRPr="005B044C" w14:paraId="47DA306C" w14:textId="77777777" w:rsidTr="006B316B">
        <w:tc>
          <w:tcPr>
            <w:tcW w:w="746" w:type="dxa"/>
          </w:tcPr>
          <w:p w14:paraId="7658451A" w14:textId="1FC538BC" w:rsidR="00E7640D" w:rsidRPr="006B316B" w:rsidRDefault="0040092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20</w:t>
            </w:r>
          </w:p>
        </w:tc>
        <w:tc>
          <w:tcPr>
            <w:tcW w:w="6201" w:type="dxa"/>
          </w:tcPr>
          <w:p w14:paraId="335FDB9A" w14:textId="77777777" w:rsidR="00E7640D" w:rsidRPr="006B316B" w:rsidRDefault="00E7640D" w:rsidP="002277E9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Trung tâm Thông tin Động đất ASEAN</w:t>
            </w:r>
          </w:p>
        </w:tc>
        <w:tc>
          <w:tcPr>
            <w:tcW w:w="2805" w:type="dxa"/>
          </w:tcPr>
          <w:p w14:paraId="7F785ECF" w14:textId="77777777" w:rsidR="00E7640D" w:rsidRPr="006B316B" w:rsidRDefault="00E7640D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Viện Khoa học và </w:t>
            </w:r>
            <w:r w:rsidRPr="006B316B">
              <w:rPr>
                <w:bCs/>
                <w:sz w:val="28"/>
                <w:lang w:val="vi-VN"/>
              </w:rPr>
              <w:br/>
              <w:t xml:space="preserve">Công nghệ Việt Nam </w:t>
            </w:r>
          </w:p>
        </w:tc>
      </w:tr>
      <w:tr w:rsidR="00E7640D" w:rsidRPr="005B044C" w14:paraId="1BF92CEB" w14:textId="77777777" w:rsidTr="006B316B">
        <w:tc>
          <w:tcPr>
            <w:tcW w:w="746" w:type="dxa"/>
          </w:tcPr>
          <w:p w14:paraId="18807794" w14:textId="4C2990A0" w:rsidR="00E7640D" w:rsidRPr="006B316B" w:rsidRDefault="0040092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21</w:t>
            </w:r>
          </w:p>
        </w:tc>
        <w:tc>
          <w:tcPr>
            <w:tcW w:w="6201" w:type="dxa"/>
          </w:tcPr>
          <w:p w14:paraId="1378222A" w14:textId="77777777" w:rsidR="00E7640D" w:rsidRPr="006B316B" w:rsidRDefault="00E7640D" w:rsidP="002277E9">
            <w:pPr>
              <w:spacing w:after="120"/>
              <w:jc w:val="both"/>
              <w:rPr>
                <w:bCs/>
                <w:spacing w:val="-6"/>
                <w:sz w:val="28"/>
                <w:lang w:val="vi-VN"/>
              </w:rPr>
            </w:pPr>
            <w:r w:rsidRPr="006B316B">
              <w:rPr>
                <w:bCs/>
                <w:spacing w:val="-6"/>
                <w:sz w:val="28"/>
                <w:lang w:val="vi-VN"/>
              </w:rPr>
              <w:t>Trung tâm Khí tượng Chuyên ngành ASEAN (ASMC)</w:t>
            </w:r>
          </w:p>
        </w:tc>
        <w:tc>
          <w:tcPr>
            <w:tcW w:w="2805" w:type="dxa"/>
          </w:tcPr>
          <w:p w14:paraId="02C35DFC" w14:textId="23B4C2EF" w:rsidR="00E7640D" w:rsidRPr="006B316B" w:rsidRDefault="002277E9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Nông nghiệp </w:t>
            </w:r>
            <w:r w:rsidRPr="006B316B">
              <w:rPr>
                <w:bCs/>
                <w:sz w:val="28"/>
                <w:lang w:val="vi-VN"/>
              </w:rPr>
              <w:br/>
              <w:t>và Môi trưởng</w:t>
            </w:r>
          </w:p>
        </w:tc>
      </w:tr>
      <w:tr w:rsidR="00E7640D" w:rsidRPr="005B044C" w14:paraId="778E72EF" w14:textId="77777777" w:rsidTr="006B316B">
        <w:tc>
          <w:tcPr>
            <w:tcW w:w="746" w:type="dxa"/>
          </w:tcPr>
          <w:p w14:paraId="413CF8D5" w14:textId="77777777" w:rsidR="00E7640D" w:rsidRPr="006B316B" w:rsidRDefault="00B90756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20</w:t>
            </w:r>
          </w:p>
        </w:tc>
        <w:tc>
          <w:tcPr>
            <w:tcW w:w="6201" w:type="dxa"/>
          </w:tcPr>
          <w:p w14:paraId="5B22DC78" w14:textId="77777777" w:rsidR="00E7640D" w:rsidRPr="006B316B" w:rsidRDefault="00E7640D" w:rsidP="002277E9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Mạng lưới các Trường Đại học ASEAN (AUN)</w:t>
            </w:r>
          </w:p>
        </w:tc>
        <w:tc>
          <w:tcPr>
            <w:tcW w:w="2805" w:type="dxa"/>
          </w:tcPr>
          <w:p w14:paraId="6370C04F" w14:textId="77777777" w:rsidR="00E7640D" w:rsidRPr="006B316B" w:rsidRDefault="00E7640D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Trường Đại học </w:t>
            </w:r>
            <w:r w:rsidRPr="006B316B">
              <w:rPr>
                <w:bCs/>
                <w:sz w:val="28"/>
                <w:lang w:val="vi-VN"/>
              </w:rPr>
              <w:br/>
              <w:t>Quốc gia Hà Nội</w:t>
            </w:r>
          </w:p>
        </w:tc>
      </w:tr>
      <w:tr w:rsidR="002F3401" w:rsidRPr="000F7692" w14:paraId="01CD74F5" w14:textId="77777777" w:rsidTr="006B316B">
        <w:tc>
          <w:tcPr>
            <w:tcW w:w="746" w:type="dxa"/>
          </w:tcPr>
          <w:p w14:paraId="2EDC2BAB" w14:textId="77777777" w:rsidR="002F3401" w:rsidRPr="006B316B" w:rsidRDefault="002F3401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2</w:t>
            </w:r>
            <w:r w:rsidR="00B90756" w:rsidRPr="006B316B">
              <w:rPr>
                <w:bCs/>
                <w:sz w:val="28"/>
                <w:lang w:val="vi-VN"/>
              </w:rPr>
              <w:t>1</w:t>
            </w:r>
          </w:p>
        </w:tc>
        <w:tc>
          <w:tcPr>
            <w:tcW w:w="6201" w:type="dxa"/>
          </w:tcPr>
          <w:p w14:paraId="4F8407E0" w14:textId="77777777" w:rsidR="002F3401" w:rsidRPr="006B316B" w:rsidRDefault="002F3401" w:rsidP="002277E9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Mạng lưới các Trung tâm Điều hành Khẩn cấp (EOC) ASEAN</w:t>
            </w:r>
          </w:p>
        </w:tc>
        <w:tc>
          <w:tcPr>
            <w:tcW w:w="2805" w:type="dxa"/>
          </w:tcPr>
          <w:p w14:paraId="172F0487" w14:textId="77777777" w:rsidR="002F3401" w:rsidRPr="006B316B" w:rsidRDefault="002F3401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Y tế</w:t>
            </w:r>
          </w:p>
        </w:tc>
      </w:tr>
      <w:tr w:rsidR="002F3401" w:rsidRPr="000F7692" w14:paraId="28C6AD6D" w14:textId="77777777" w:rsidTr="006B316B">
        <w:tc>
          <w:tcPr>
            <w:tcW w:w="746" w:type="dxa"/>
          </w:tcPr>
          <w:p w14:paraId="420C7A2D" w14:textId="77777777" w:rsidR="002F3401" w:rsidRPr="006B316B" w:rsidRDefault="002F3401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2</w:t>
            </w:r>
            <w:r w:rsidR="00B90756" w:rsidRPr="006B316B">
              <w:rPr>
                <w:bCs/>
                <w:sz w:val="28"/>
                <w:lang w:val="vi-VN"/>
              </w:rPr>
              <w:t>2</w:t>
            </w:r>
          </w:p>
        </w:tc>
        <w:tc>
          <w:tcPr>
            <w:tcW w:w="6201" w:type="dxa"/>
          </w:tcPr>
          <w:p w14:paraId="73B7D967" w14:textId="77777777" w:rsidR="002F3401" w:rsidRPr="006B316B" w:rsidRDefault="002F3401" w:rsidP="002277E9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Mang lưới đào tạo dịch tễ học ASEAN+3</w:t>
            </w:r>
          </w:p>
        </w:tc>
        <w:tc>
          <w:tcPr>
            <w:tcW w:w="2805" w:type="dxa"/>
          </w:tcPr>
          <w:p w14:paraId="6F1C3914" w14:textId="77777777" w:rsidR="002F3401" w:rsidRPr="006B316B" w:rsidRDefault="002F3401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Y tế</w:t>
            </w:r>
          </w:p>
        </w:tc>
      </w:tr>
      <w:tr w:rsidR="002F3401" w:rsidRPr="000F7692" w14:paraId="7C67282E" w14:textId="77777777" w:rsidTr="006B316B">
        <w:tc>
          <w:tcPr>
            <w:tcW w:w="746" w:type="dxa"/>
          </w:tcPr>
          <w:p w14:paraId="68F7FD7F" w14:textId="77777777" w:rsidR="002F3401" w:rsidRPr="006B316B" w:rsidRDefault="002F3401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2</w:t>
            </w:r>
            <w:r w:rsidR="00B90756" w:rsidRPr="006B316B">
              <w:rPr>
                <w:bCs/>
                <w:sz w:val="28"/>
                <w:lang w:val="vi-VN"/>
              </w:rPr>
              <w:t>3</w:t>
            </w:r>
          </w:p>
        </w:tc>
        <w:tc>
          <w:tcPr>
            <w:tcW w:w="6201" w:type="dxa"/>
          </w:tcPr>
          <w:p w14:paraId="0CC4D53F" w14:textId="77777777" w:rsidR="002F3401" w:rsidRPr="006B316B" w:rsidRDefault="002F3401" w:rsidP="002277E9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Trung tâm </w:t>
            </w:r>
            <w:r w:rsidR="00B90756" w:rsidRPr="006B316B">
              <w:rPr>
                <w:bCs/>
                <w:sz w:val="28"/>
                <w:lang w:val="vi-VN"/>
              </w:rPr>
              <w:t xml:space="preserve">Ảo </w:t>
            </w:r>
            <w:r w:rsidRPr="006B316B">
              <w:rPr>
                <w:bCs/>
                <w:sz w:val="28"/>
                <w:lang w:val="vi-VN"/>
              </w:rPr>
              <w:t xml:space="preserve">BioDiaspora </w:t>
            </w:r>
            <w:r w:rsidR="00B90756" w:rsidRPr="006B316B">
              <w:rPr>
                <w:bCs/>
                <w:sz w:val="28"/>
                <w:lang w:val="vi-VN"/>
              </w:rPr>
              <w:t xml:space="preserve">của </w:t>
            </w:r>
            <w:r w:rsidRPr="006B316B">
              <w:rPr>
                <w:bCs/>
                <w:sz w:val="28"/>
                <w:lang w:val="vi-VN"/>
              </w:rPr>
              <w:t>ASEAN</w:t>
            </w:r>
            <w:r w:rsidR="00B90756" w:rsidRPr="006B316B">
              <w:rPr>
                <w:bCs/>
                <w:sz w:val="28"/>
                <w:lang w:val="vi-VN"/>
              </w:rPr>
              <w:t xml:space="preserve"> (ABVC)</w:t>
            </w:r>
          </w:p>
        </w:tc>
        <w:tc>
          <w:tcPr>
            <w:tcW w:w="2805" w:type="dxa"/>
          </w:tcPr>
          <w:p w14:paraId="763578C6" w14:textId="77777777" w:rsidR="002F3401" w:rsidRPr="006B316B" w:rsidRDefault="002F3401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Bộ Y tế</w:t>
            </w:r>
          </w:p>
        </w:tc>
      </w:tr>
      <w:tr w:rsidR="002F3401" w:rsidRPr="005B044C" w14:paraId="63A98351" w14:textId="77777777" w:rsidTr="006B316B">
        <w:tc>
          <w:tcPr>
            <w:tcW w:w="746" w:type="dxa"/>
          </w:tcPr>
          <w:p w14:paraId="1C7D6E6A" w14:textId="77777777" w:rsidR="002F3401" w:rsidRPr="006B316B" w:rsidRDefault="002F3401" w:rsidP="004348F2">
            <w:pPr>
              <w:spacing w:after="120"/>
              <w:jc w:val="center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2</w:t>
            </w:r>
            <w:r w:rsidR="00B90756" w:rsidRPr="006B316B">
              <w:rPr>
                <w:bCs/>
                <w:sz w:val="28"/>
                <w:lang w:val="vi-VN"/>
              </w:rPr>
              <w:t>4</w:t>
            </w:r>
          </w:p>
        </w:tc>
        <w:tc>
          <w:tcPr>
            <w:tcW w:w="6201" w:type="dxa"/>
          </w:tcPr>
          <w:p w14:paraId="13019C2C" w14:textId="77777777" w:rsidR="002F3401" w:rsidRPr="006B316B" w:rsidRDefault="002F3401" w:rsidP="00387F1F">
            <w:pPr>
              <w:spacing w:after="120"/>
              <w:jc w:val="both"/>
              <w:rPr>
                <w:bCs/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>Trung tâm phát triển hợp tác xã nông nghiệp ASEAN (ACEDAC)</w:t>
            </w:r>
          </w:p>
        </w:tc>
        <w:tc>
          <w:tcPr>
            <w:tcW w:w="2805" w:type="dxa"/>
          </w:tcPr>
          <w:p w14:paraId="4ED1DA1E" w14:textId="698DA09C" w:rsidR="002F3401" w:rsidRPr="006B316B" w:rsidRDefault="002277E9" w:rsidP="004348F2">
            <w:pPr>
              <w:spacing w:after="120"/>
              <w:jc w:val="center"/>
              <w:rPr>
                <w:sz w:val="28"/>
                <w:lang w:val="vi-VN"/>
              </w:rPr>
            </w:pPr>
            <w:r w:rsidRPr="006B316B">
              <w:rPr>
                <w:bCs/>
                <w:sz w:val="28"/>
                <w:lang w:val="vi-VN"/>
              </w:rPr>
              <w:t xml:space="preserve">Bộ Nông nghiệp </w:t>
            </w:r>
            <w:r w:rsidRPr="006B316B">
              <w:rPr>
                <w:bCs/>
                <w:sz w:val="28"/>
                <w:lang w:val="vi-VN"/>
              </w:rPr>
              <w:br/>
              <w:t>và Môi trưởng</w:t>
            </w:r>
          </w:p>
        </w:tc>
      </w:tr>
    </w:tbl>
    <w:p w14:paraId="4B9C8495" w14:textId="77777777" w:rsidR="0056562C" w:rsidRPr="000F7692" w:rsidRDefault="0056562C" w:rsidP="00600596">
      <w:pPr>
        <w:spacing w:after="40" w:line="240" w:lineRule="auto"/>
        <w:rPr>
          <w:b/>
          <w:bCs/>
          <w:sz w:val="28"/>
          <w:lang w:val="vi-VN"/>
        </w:rPr>
      </w:pPr>
    </w:p>
    <w:p w14:paraId="6EA97CFC" w14:textId="77777777" w:rsidR="0020543F" w:rsidRPr="000F7692" w:rsidRDefault="0020543F">
      <w:pPr>
        <w:rPr>
          <w:b/>
          <w:bCs/>
          <w:sz w:val="28"/>
          <w:lang w:val="vi-VN"/>
        </w:rPr>
        <w:sectPr w:rsidR="0020543F" w:rsidRPr="000F7692" w:rsidSect="00B0448F">
          <w:headerReference w:type="default" r:id="rId8"/>
          <w:footerReference w:type="even" r:id="rId9"/>
          <w:footerReference w:type="default" r:id="rId10"/>
          <w:pgSz w:w="11906" w:h="16838" w:code="9"/>
          <w:pgMar w:top="1418" w:right="1134" w:bottom="1134" w:left="1985" w:header="567" w:footer="601" w:gutter="0"/>
          <w:cols w:space="720"/>
          <w:titlePg/>
          <w:docGrid w:linePitch="360"/>
        </w:sectPr>
      </w:pPr>
    </w:p>
    <w:p w14:paraId="1AADBE68" w14:textId="7CA06837" w:rsidR="0020543F" w:rsidRDefault="0020543F" w:rsidP="002F02CC">
      <w:pPr>
        <w:spacing w:after="40" w:line="240" w:lineRule="auto"/>
        <w:ind w:firstLine="567"/>
        <w:rPr>
          <w:b/>
          <w:bCs/>
          <w:sz w:val="28"/>
          <w:lang w:val="vi-VN"/>
        </w:rPr>
      </w:pPr>
      <w:r w:rsidRPr="000F7692">
        <w:rPr>
          <w:b/>
          <w:bCs/>
          <w:sz w:val="28"/>
          <w:lang w:val="vi-VN"/>
        </w:rPr>
        <w:lastRenderedPageBreak/>
        <w:t>B. CƠ CHẾ HỢP TÁC GIỮA ASEAN VÀ CÁC ĐỐI TÁC</w:t>
      </w:r>
    </w:p>
    <w:p w14:paraId="30CAF34D" w14:textId="77777777" w:rsidR="002F02CC" w:rsidRPr="002F02CC" w:rsidRDefault="002F02CC" w:rsidP="002F02CC">
      <w:pPr>
        <w:spacing w:after="40" w:line="240" w:lineRule="auto"/>
        <w:ind w:firstLine="567"/>
        <w:rPr>
          <w:b/>
          <w:bCs/>
          <w:sz w:val="10"/>
          <w:lang w:val="vi-VN"/>
        </w:rPr>
      </w:pPr>
    </w:p>
    <w:tbl>
      <w:tblPr>
        <w:tblStyle w:val="TableGrid"/>
        <w:tblW w:w="14610" w:type="dxa"/>
        <w:jc w:val="center"/>
        <w:tblLook w:val="0480" w:firstRow="0" w:lastRow="0" w:firstColumn="1" w:lastColumn="0" w:noHBand="0" w:noVBand="1"/>
      </w:tblPr>
      <w:tblGrid>
        <w:gridCol w:w="2036"/>
        <w:gridCol w:w="3439"/>
        <w:gridCol w:w="3278"/>
        <w:gridCol w:w="2873"/>
        <w:gridCol w:w="2964"/>
        <w:gridCol w:w="20"/>
      </w:tblGrid>
      <w:tr w:rsidR="00757B95" w:rsidRPr="000F7692" w14:paraId="3887B751" w14:textId="77777777" w:rsidTr="006B316B">
        <w:trPr>
          <w:gridAfter w:val="1"/>
          <w:wAfter w:w="20" w:type="dxa"/>
          <w:trHeight w:val="1402"/>
          <w:tblHeader/>
          <w:jc w:val="center"/>
        </w:trPr>
        <w:tc>
          <w:tcPr>
            <w:tcW w:w="2036" w:type="dxa"/>
            <w:shd w:val="clear" w:color="auto" w:fill="FFFFFF" w:themeFill="background1"/>
          </w:tcPr>
          <w:p w14:paraId="7750F00E" w14:textId="297E48CE" w:rsidR="00757B95" w:rsidRPr="000F7692" w:rsidRDefault="009C0BB3" w:rsidP="00B0448F">
            <w:pPr>
              <w:jc w:val="right"/>
              <w:rPr>
                <w:b/>
                <w:sz w:val="28"/>
                <w:lang w:val="vi-VN"/>
              </w:rPr>
            </w:pPr>
            <w:r>
              <w:rPr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9C20DE" wp14:editId="553BA7D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15240</wp:posOffset>
                      </wp:positionV>
                      <wp:extent cx="1127760" cy="845820"/>
                      <wp:effectExtent l="0" t="0" r="34290" b="304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27760" cy="8458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529F0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1.2pt" to="90.1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" strokecolor="black [3040]">
                      <o:lock v:ext="edit" shapetype="f"/>
                    </v:line>
                  </w:pict>
                </mc:Fallback>
              </mc:AlternateContent>
            </w:r>
          </w:p>
          <w:p w14:paraId="77164384" w14:textId="77777777" w:rsidR="00757B95" w:rsidRPr="000F7692" w:rsidRDefault="00757B95" w:rsidP="00B0448F">
            <w:pPr>
              <w:tabs>
                <w:tab w:val="left" w:pos="1230"/>
              </w:tabs>
              <w:jc w:val="right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Trụ cột</w:t>
            </w:r>
          </w:p>
          <w:p w14:paraId="2C2917AA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</w:p>
          <w:p w14:paraId="51780E15" w14:textId="77777777" w:rsidR="00757B95" w:rsidRPr="000F7692" w:rsidRDefault="00757B95" w:rsidP="00B0448F">
            <w:pPr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Đối tác</w:t>
            </w:r>
          </w:p>
        </w:tc>
        <w:tc>
          <w:tcPr>
            <w:tcW w:w="3439" w:type="dxa"/>
            <w:shd w:val="clear" w:color="auto" w:fill="FFFFFF" w:themeFill="background1"/>
          </w:tcPr>
          <w:p w14:paraId="05C12D00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</w:p>
          <w:p w14:paraId="5EE805A8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</w:p>
          <w:p w14:paraId="062DE1C4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APSC</w:t>
            </w:r>
          </w:p>
        </w:tc>
        <w:tc>
          <w:tcPr>
            <w:tcW w:w="3278" w:type="dxa"/>
            <w:shd w:val="clear" w:color="auto" w:fill="FFFFFF" w:themeFill="background1"/>
          </w:tcPr>
          <w:p w14:paraId="293AC69D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</w:p>
          <w:p w14:paraId="4EE24788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</w:p>
          <w:p w14:paraId="59DF05B8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AEC</w:t>
            </w:r>
          </w:p>
        </w:tc>
        <w:tc>
          <w:tcPr>
            <w:tcW w:w="2873" w:type="dxa"/>
            <w:shd w:val="clear" w:color="auto" w:fill="FFFFFF" w:themeFill="background1"/>
          </w:tcPr>
          <w:p w14:paraId="5BEB5176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</w:p>
          <w:p w14:paraId="6DA1121A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</w:p>
          <w:p w14:paraId="57406169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ASCC</w:t>
            </w:r>
          </w:p>
        </w:tc>
        <w:tc>
          <w:tcPr>
            <w:tcW w:w="2964" w:type="dxa"/>
            <w:shd w:val="clear" w:color="auto" w:fill="FFFFFF" w:themeFill="background1"/>
          </w:tcPr>
          <w:p w14:paraId="5BE5DD9F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</w:p>
          <w:p w14:paraId="1C740CDB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</w:p>
          <w:p w14:paraId="2B1DFD35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Liên trụ cột</w:t>
            </w:r>
          </w:p>
        </w:tc>
      </w:tr>
      <w:tr w:rsidR="000D0276" w:rsidRPr="000F7692" w14:paraId="44364E0E" w14:textId="77777777" w:rsidTr="006B316B">
        <w:trPr>
          <w:gridAfter w:val="1"/>
          <w:wAfter w:w="20" w:type="dxa"/>
          <w:trHeight w:val="20"/>
          <w:jc w:val="center"/>
        </w:trPr>
        <w:tc>
          <w:tcPr>
            <w:tcW w:w="14590" w:type="dxa"/>
            <w:gridSpan w:val="5"/>
            <w:shd w:val="clear" w:color="auto" w:fill="FFFFFF" w:themeFill="background1"/>
          </w:tcPr>
          <w:p w14:paraId="28B1B33F" w14:textId="30744BC1" w:rsidR="000D0276" w:rsidRPr="000D0276" w:rsidRDefault="000D0276" w:rsidP="00B0448F">
            <w:pPr>
              <w:jc w:val="both"/>
              <w:rPr>
                <w:b/>
                <w:bCs/>
                <w:sz w:val="28"/>
              </w:rPr>
            </w:pPr>
            <w:r w:rsidRPr="000D0276">
              <w:rPr>
                <w:b/>
                <w:bCs/>
                <w:sz w:val="28"/>
              </w:rPr>
              <w:t>ĐỐI TÁC ĐỐI THOẠI</w:t>
            </w:r>
          </w:p>
        </w:tc>
      </w:tr>
      <w:tr w:rsidR="00757B95" w:rsidRPr="005B044C" w14:paraId="3F0AD053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131FF8CA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Ốt-xtrây-lia</w:t>
            </w:r>
          </w:p>
        </w:tc>
        <w:tc>
          <w:tcPr>
            <w:tcW w:w="3439" w:type="dxa"/>
          </w:tcPr>
          <w:p w14:paraId="4C982B28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B31707">
              <w:rPr>
                <w:sz w:val="28"/>
                <w:lang w:val="vi-VN"/>
              </w:rPr>
              <w:t>- Hội nghị Cấp cao</w:t>
            </w:r>
            <w:r w:rsidRPr="000F7692">
              <w:rPr>
                <w:sz w:val="28"/>
                <w:lang w:val="vi-VN"/>
              </w:rPr>
              <w:t xml:space="preserve"> (HNCC) ASEAN- Ốt-xtrây-lia</w:t>
            </w:r>
          </w:p>
          <w:p w14:paraId="04BC8C34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Bộ trưởng Ngoại giao (PMC+1) với Ốt-xtrây-lia</w:t>
            </w:r>
          </w:p>
          <w:p w14:paraId="505B653B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Ủy ban hợp tác chung (JCC) ASEAN - Ốt-xtrây-lia</w:t>
            </w:r>
          </w:p>
          <w:p w14:paraId="5D476711" w14:textId="24540CAE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</w:t>
            </w:r>
            <w:r w:rsidR="00B31707">
              <w:rPr>
                <w:sz w:val="28"/>
                <w:lang w:val="vi-VN"/>
              </w:rPr>
              <w:t xml:space="preserve">Hội nghị </w:t>
            </w:r>
            <w:r w:rsidRPr="00B31707">
              <w:rPr>
                <w:sz w:val="28"/>
                <w:lang w:val="vi-VN"/>
              </w:rPr>
              <w:t>Cấp cao</w:t>
            </w:r>
            <w:r w:rsidRPr="000F7692">
              <w:rPr>
                <w:sz w:val="28"/>
                <w:lang w:val="vi-VN"/>
              </w:rPr>
              <w:t xml:space="preserve"> Đông Á (EAS)</w:t>
            </w:r>
          </w:p>
          <w:p w14:paraId="1749E0D4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Bộ trưởng Quốc phòng ASEAN mở rộng (ADMM+)</w:t>
            </w:r>
          </w:p>
          <w:p w14:paraId="0842DCD7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Diễn đàn Khu vực ASEAN (ARF)</w:t>
            </w:r>
          </w:p>
          <w:p w14:paraId="081EE3F3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Diễn đàn Biển ASEAN mở rộng (EAMF)</w:t>
            </w:r>
          </w:p>
          <w:p w14:paraId="241B8B77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Đối thoại ASEAN - Ốt-xtrây-lia</w:t>
            </w:r>
          </w:p>
          <w:p w14:paraId="4FC211D2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 SOMTC+Ốt-xtrây-lia</w:t>
            </w:r>
          </w:p>
          <w:p w14:paraId="63328AF7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DGICM+Ốt-xtrây-lia</w:t>
            </w:r>
          </w:p>
          <w:p w14:paraId="250A123B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Tham vấn AICHR+Ốt-xtrây-lia (tạm thời)</w:t>
            </w:r>
          </w:p>
        </w:tc>
        <w:tc>
          <w:tcPr>
            <w:tcW w:w="3278" w:type="dxa"/>
          </w:tcPr>
          <w:p w14:paraId="0E6A1583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 xml:space="preserve">- Hội nghị tham vấn giữa AEM với các nước Ốt-xtrây-lia và Niu Di-lân (AEM-CER) </w:t>
            </w:r>
          </w:p>
          <w:p w14:paraId="11994BF2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Hội nghị tham vấn giữa SEOM với các nước Ốt-xtrây-lia và Niu Di-lân (SEOM-CER) </w:t>
            </w:r>
          </w:p>
          <w:p w14:paraId="41032DC6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tham vấn giữa SEOM với các nước EAS (SEOM-EAS)</w:t>
            </w:r>
          </w:p>
          <w:p w14:paraId="31FFDAE0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Hiệp định thành lập Khu vực thương mại tự do ASEAN- Ốt-xtrây-lia và Niu Di-lân (AANZFTA) </w:t>
            </w:r>
          </w:p>
          <w:p w14:paraId="3F7C83F7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Hiệp định Đối tác kinh tế toàn diện khu vực (RCEP) </w:t>
            </w:r>
          </w:p>
          <w:p w14:paraId="26DF643D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Sáng kiến Tương lai ASEAN (Aus4ASEAN)</w:t>
            </w:r>
          </w:p>
        </w:tc>
        <w:tc>
          <w:tcPr>
            <w:tcW w:w="2873" w:type="dxa"/>
          </w:tcPr>
          <w:p w14:paraId="4AB87113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Hội nghị Bộ trưởng Giáo dục các nước EAS </w:t>
            </w:r>
          </w:p>
          <w:p w14:paraId="20D6C297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Quan chức cao cấp EAS về Giáo dục</w:t>
            </w:r>
          </w:p>
          <w:p w14:paraId="69F3E8C7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Bộ trưởng các nước EAS về Môi trường</w:t>
            </w:r>
          </w:p>
          <w:p w14:paraId="3F4EB158" w14:textId="4D3616E6" w:rsidR="00757B95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Quan chức cao cấp các nước EAS về Môi trường</w:t>
            </w:r>
          </w:p>
          <w:p w14:paraId="48F64640" w14:textId="77777777" w:rsidR="00757B95" w:rsidRPr="000F7692" w:rsidRDefault="00757B95" w:rsidP="00B0448F">
            <w:pPr>
              <w:contextualSpacing/>
              <w:jc w:val="both"/>
              <w:rPr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2AF1D174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ACCC với các đối tác</w:t>
            </w:r>
          </w:p>
          <w:p w14:paraId="19FD1E91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của Nhóm Đặc trách IAI với các đối tác</w:t>
            </w:r>
          </w:p>
          <w:p w14:paraId="1E8A68D6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</w:p>
          <w:p w14:paraId="3EE48A25" w14:textId="77777777" w:rsidR="00757B95" w:rsidRPr="000F7692" w:rsidRDefault="00757B95" w:rsidP="00B0448F">
            <w:pPr>
              <w:contextualSpacing/>
              <w:jc w:val="both"/>
              <w:rPr>
                <w:b/>
                <w:bCs/>
                <w:sz w:val="28"/>
                <w:lang w:val="vi-VN"/>
              </w:rPr>
            </w:pPr>
          </w:p>
          <w:p w14:paraId="60949451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</w:p>
        </w:tc>
      </w:tr>
      <w:tr w:rsidR="00757B95" w:rsidRPr="005B044C" w14:paraId="0508B1A7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1CE6E562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lastRenderedPageBreak/>
              <w:t>Ca-na-đa</w:t>
            </w:r>
          </w:p>
        </w:tc>
        <w:tc>
          <w:tcPr>
            <w:tcW w:w="3439" w:type="dxa"/>
          </w:tcPr>
          <w:p w14:paraId="60FAA349" w14:textId="77777777" w:rsidR="00757B95" w:rsidRPr="000F7692" w:rsidRDefault="00757B95" w:rsidP="00B0448F">
            <w:pPr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PMC+1 với Ca-na-đa</w:t>
            </w:r>
          </w:p>
          <w:p w14:paraId="0A571AB0" w14:textId="77777777" w:rsidR="00757B95" w:rsidRPr="000F7692" w:rsidRDefault="00757B95" w:rsidP="00B0448F">
            <w:pPr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SOMTC+Ca-na-đa</w:t>
            </w:r>
          </w:p>
          <w:p w14:paraId="4AA78C62" w14:textId="77777777" w:rsidR="00757B95" w:rsidRPr="002F02CC" w:rsidRDefault="00757B95" w:rsidP="00B0448F">
            <w:pPr>
              <w:rPr>
                <w:spacing w:val="-12"/>
                <w:sz w:val="28"/>
                <w:lang w:val="vi-VN"/>
              </w:rPr>
            </w:pPr>
            <w:r w:rsidRPr="002F02CC">
              <w:rPr>
                <w:spacing w:val="-12"/>
                <w:sz w:val="28"/>
                <w:lang w:val="vi-VN"/>
              </w:rPr>
              <w:t>- Đối thoại ASEAN - Ca-na-đa</w:t>
            </w:r>
          </w:p>
          <w:p w14:paraId="18C15928" w14:textId="77777777" w:rsidR="00757B95" w:rsidRPr="000F7692" w:rsidRDefault="00757B95" w:rsidP="00B0448F">
            <w:pPr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JCC ASEAN - Ca-na-đa</w:t>
            </w:r>
          </w:p>
          <w:p w14:paraId="4C8606EE" w14:textId="77777777" w:rsidR="00757B95" w:rsidRPr="000F7692" w:rsidRDefault="00757B95" w:rsidP="00B0448F">
            <w:pPr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ARF</w:t>
            </w:r>
          </w:p>
        </w:tc>
        <w:tc>
          <w:tcPr>
            <w:tcW w:w="3278" w:type="dxa"/>
          </w:tcPr>
          <w:p w14:paraId="4CC4C987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AEM-Ca-na-đa </w:t>
            </w:r>
          </w:p>
          <w:p w14:paraId="34741D8E" w14:textId="358CA941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SEOM</w:t>
            </w:r>
            <w:r w:rsidR="00173BDD" w:rsidRPr="000F7692">
              <w:rPr>
                <w:sz w:val="28"/>
                <w:lang w:val="vi-VN"/>
              </w:rPr>
              <w:t>-</w:t>
            </w:r>
            <w:r w:rsidRPr="000F7692">
              <w:rPr>
                <w:sz w:val="28"/>
                <w:lang w:val="vi-VN"/>
              </w:rPr>
              <w:t>Ca-na-đa</w:t>
            </w:r>
          </w:p>
          <w:p w14:paraId="659E9E6F" w14:textId="77777777" w:rsidR="00757B95" w:rsidRPr="000F7692" w:rsidRDefault="00757B95" w:rsidP="00B0448F">
            <w:pPr>
              <w:jc w:val="both"/>
              <w:rPr>
                <w:b/>
                <w:bCs/>
                <w:sz w:val="28"/>
                <w:u w:val="single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Ủy ban đàm phán Hiệp định Thương mại tự do ASEAN - Ca-na-đa </w:t>
            </w:r>
          </w:p>
        </w:tc>
        <w:tc>
          <w:tcPr>
            <w:tcW w:w="2873" w:type="dxa"/>
          </w:tcPr>
          <w:p w14:paraId="1130FDF7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giữa Quan chức cao cấp ASEAN về khoáng sản </w:t>
            </w:r>
            <w:r w:rsidRPr="002F02CC">
              <w:rPr>
                <w:spacing w:val="-8"/>
                <w:sz w:val="28"/>
                <w:lang w:val="vi-VN"/>
              </w:rPr>
              <w:t>(ASOMM) với Ca-na-đa</w:t>
            </w:r>
          </w:p>
        </w:tc>
        <w:tc>
          <w:tcPr>
            <w:tcW w:w="2964" w:type="dxa"/>
          </w:tcPr>
          <w:p w14:paraId="1F8BA6F4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ACCC với các đối tác</w:t>
            </w:r>
          </w:p>
          <w:p w14:paraId="4B909749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</w:tc>
      </w:tr>
      <w:tr w:rsidR="00757B95" w:rsidRPr="005B044C" w14:paraId="7698F6A6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3993F6E3" w14:textId="77777777" w:rsidR="00757B95" w:rsidRPr="000F7692" w:rsidRDefault="00757B95" w:rsidP="00B0448F">
            <w:pPr>
              <w:jc w:val="center"/>
              <w:rPr>
                <w:rFonts w:eastAsia="Arial"/>
                <w:b/>
                <w:bCs/>
                <w:sz w:val="28"/>
                <w:lang w:val="vi-VN"/>
              </w:rPr>
            </w:pPr>
            <w:r w:rsidRPr="000F7692">
              <w:rPr>
                <w:rFonts w:eastAsia="Arial"/>
                <w:b/>
                <w:bCs/>
                <w:sz w:val="28"/>
                <w:lang w:val="vi-VN"/>
              </w:rPr>
              <w:t>Trung Quốc</w:t>
            </w:r>
          </w:p>
        </w:tc>
        <w:tc>
          <w:tcPr>
            <w:tcW w:w="3439" w:type="dxa"/>
          </w:tcPr>
          <w:p w14:paraId="7C73242C" w14:textId="62DD8976" w:rsidR="00757B95" w:rsidRPr="002F02CC" w:rsidRDefault="00757B95" w:rsidP="00B0448F">
            <w:pPr>
              <w:jc w:val="both"/>
              <w:rPr>
                <w:rFonts w:eastAsia="Arial"/>
                <w:spacing w:val="-12"/>
                <w:sz w:val="28"/>
                <w:lang w:val="vi-VN"/>
              </w:rPr>
            </w:pPr>
            <w:r w:rsidRPr="002F02CC">
              <w:rPr>
                <w:rFonts w:eastAsia="Arial"/>
                <w:spacing w:val="-12"/>
                <w:sz w:val="28"/>
                <w:lang w:val="vi-VN"/>
              </w:rPr>
              <w:t>- HNCC ASEAN</w:t>
            </w:r>
            <w:r w:rsidR="002F02CC" w:rsidRPr="002F02CC">
              <w:rPr>
                <w:rFonts w:eastAsia="Arial"/>
                <w:spacing w:val="-12"/>
                <w:sz w:val="28"/>
              </w:rPr>
              <w:t xml:space="preserve"> </w:t>
            </w:r>
            <w:r w:rsidRPr="002F02CC">
              <w:rPr>
                <w:rFonts w:eastAsia="Arial"/>
                <w:spacing w:val="-12"/>
                <w:sz w:val="28"/>
                <w:lang w:val="vi-VN"/>
              </w:rPr>
              <w:t>-</w:t>
            </w:r>
            <w:r w:rsidR="002F02CC" w:rsidRPr="002F02CC">
              <w:rPr>
                <w:rFonts w:eastAsia="Arial"/>
                <w:spacing w:val="-12"/>
                <w:sz w:val="28"/>
              </w:rPr>
              <w:t xml:space="preserve"> </w:t>
            </w:r>
            <w:r w:rsidRPr="002F02CC">
              <w:rPr>
                <w:rFonts w:eastAsia="Arial"/>
                <w:spacing w:val="-12"/>
                <w:sz w:val="28"/>
                <w:lang w:val="vi-VN"/>
              </w:rPr>
              <w:t>Trung Quốc</w:t>
            </w:r>
          </w:p>
          <w:p w14:paraId="683FB7A6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PMC+1 với Trung Quốc</w:t>
            </w:r>
          </w:p>
          <w:p w14:paraId="6F754B52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Tham vấn SOM ASEAN-Trung Quốc (SOC)</w:t>
            </w:r>
          </w:p>
          <w:p w14:paraId="01D777D6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JCC ASEAN-Trung Quốc</w:t>
            </w:r>
          </w:p>
          <w:p w14:paraId="421D07B6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ASEAN+3</w:t>
            </w:r>
          </w:p>
          <w:p w14:paraId="6EBDA915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EAS</w:t>
            </w:r>
          </w:p>
          <w:p w14:paraId="7D0C84E9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EAMF</w:t>
            </w:r>
          </w:p>
          <w:p w14:paraId="6453C944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ADMM+</w:t>
            </w:r>
          </w:p>
          <w:p w14:paraId="7D5D21D2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ARF</w:t>
            </w:r>
          </w:p>
          <w:p w14:paraId="78E7799C" w14:textId="74E4AB68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Tham vấn AMMTC</w:t>
            </w:r>
            <w:r w:rsidR="00325C7A" w:rsidRPr="000F7692">
              <w:rPr>
                <w:rFonts w:eastAsia="Arial"/>
                <w:sz w:val="28"/>
                <w:lang w:val="vi-VN"/>
              </w:rPr>
              <w:t xml:space="preserve"> </w:t>
            </w:r>
            <w:r w:rsidRPr="000F7692">
              <w:rPr>
                <w:rFonts w:eastAsia="Arial"/>
                <w:sz w:val="28"/>
                <w:lang w:val="vi-VN"/>
              </w:rPr>
              <w:t>+</w:t>
            </w:r>
            <w:r w:rsidR="002F02CC">
              <w:rPr>
                <w:rFonts w:eastAsia="Arial"/>
                <w:sz w:val="28"/>
              </w:rPr>
              <w:t xml:space="preserve"> </w:t>
            </w:r>
            <w:r w:rsidRPr="000F7692">
              <w:rPr>
                <w:rFonts w:eastAsia="Arial"/>
                <w:sz w:val="28"/>
                <w:lang w:val="vi-VN"/>
              </w:rPr>
              <w:t>Trung Quốc</w:t>
            </w:r>
          </w:p>
          <w:p w14:paraId="63314D7B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Tham vấn AMMTC+3</w:t>
            </w:r>
          </w:p>
          <w:p w14:paraId="7576529A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Tham vấn SOMTC+Trung Quốc</w:t>
            </w:r>
          </w:p>
          <w:p w14:paraId="574BE5DD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Tham vấn SOMTC+3</w:t>
            </w:r>
          </w:p>
          <w:p w14:paraId="15BE3C4F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lastRenderedPageBreak/>
              <w:t>- Tham vấn ASOC+Trung Quốc</w:t>
            </w:r>
          </w:p>
          <w:p w14:paraId="3E1C6131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SOM ASEAN-Trung Quốc về thực hiện DOC</w:t>
            </w:r>
          </w:p>
          <w:p w14:paraId="61C95B02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Nhóm Công tác chung (JWG) ASEAN-Trung Quốc về thực hiện DOC</w:t>
            </w:r>
          </w:p>
        </w:tc>
        <w:tc>
          <w:tcPr>
            <w:tcW w:w="3278" w:type="dxa"/>
          </w:tcPr>
          <w:p w14:paraId="04B53D23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lastRenderedPageBreak/>
              <w:t>- ADGMIN + Trung Quốc</w:t>
            </w:r>
          </w:p>
          <w:p w14:paraId="37F72049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ADGSOM + Trung Quốc</w:t>
            </w:r>
          </w:p>
          <w:p w14:paraId="1E9E6FAE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Hội nghị tham vấn giữa AEM với Trung Quốc (AEM-MOFCOM)</w:t>
            </w:r>
          </w:p>
          <w:p w14:paraId="3F2F33E9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EMM</w:t>
            </w:r>
          </w:p>
          <w:p w14:paraId="47048A89" w14:textId="34560489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Tham vấn SEOM-MOFCOM</w:t>
            </w:r>
          </w:p>
          <w:p w14:paraId="14437633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Hiệp định Thương mại tự do ASEAN-Trung Quốc (ACFTA) </w:t>
            </w:r>
          </w:p>
          <w:p w14:paraId="7B1A407D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RCEP </w:t>
            </w:r>
          </w:p>
          <w:p w14:paraId="392903EE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ATM + Trung Quốc </w:t>
            </w:r>
          </w:p>
          <w:p w14:paraId="75889980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STO + Trung Quốc</w:t>
            </w:r>
          </w:p>
          <w:p w14:paraId="6D17C1F3" w14:textId="77777777" w:rsidR="00314BCC" w:rsidRPr="000F7692" w:rsidRDefault="00314BCC" w:rsidP="00314BCC">
            <w:pPr>
              <w:rPr>
                <w:lang w:val="vi-VN"/>
              </w:rPr>
            </w:pPr>
            <w:r w:rsidRPr="000F7692">
              <w:rPr>
                <w:sz w:val="28"/>
                <w:lang w:val="vi-VN"/>
              </w:rPr>
              <w:t>- Tham vấn AEM+3</w:t>
            </w:r>
          </w:p>
          <w:p w14:paraId="437876B2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SEOM+3</w:t>
            </w:r>
          </w:p>
          <w:p w14:paraId="7F6E6865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Hội nghị Bộ trưởng Tài chính và Thống đốc Ngân hàng Trung ương ASEAN+3</w:t>
            </w:r>
          </w:p>
          <w:p w14:paraId="49A7F3CF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Bộ trưởng Du lịch ASEAN+3</w:t>
            </w:r>
          </w:p>
          <w:p w14:paraId="1475ADC0" w14:textId="0B76F16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0197681C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lastRenderedPageBreak/>
              <w:t>- AHMM + Trung Quốc</w:t>
            </w:r>
          </w:p>
          <w:p w14:paraId="2881A6FB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SOMHD + Trung Quốc</w:t>
            </w:r>
          </w:p>
          <w:p w14:paraId="10EFB67E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AMCA + Trung Quốc</w:t>
            </w:r>
          </w:p>
          <w:p w14:paraId="5738AD71" w14:textId="7B506FE6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SOMCA</w:t>
            </w:r>
            <w:r w:rsidR="00DA7EF6" w:rsidRPr="000F7692">
              <w:rPr>
                <w:rFonts w:eastAsia="Arial"/>
                <w:sz w:val="28"/>
                <w:lang w:val="vi-VN"/>
              </w:rPr>
              <w:t xml:space="preserve"> </w:t>
            </w:r>
            <w:r w:rsidRPr="000F7692">
              <w:rPr>
                <w:rFonts w:eastAsia="Arial"/>
                <w:sz w:val="28"/>
                <w:lang w:val="vi-VN"/>
              </w:rPr>
              <w:t>+</w:t>
            </w:r>
            <w:r w:rsidR="00DA7EF6" w:rsidRPr="000F7692">
              <w:rPr>
                <w:rFonts w:eastAsia="Arial"/>
                <w:sz w:val="28"/>
                <w:lang w:val="vi-VN"/>
              </w:rPr>
              <w:t xml:space="preserve"> </w:t>
            </w:r>
            <w:r w:rsidRPr="000F7692">
              <w:rPr>
                <w:rFonts w:eastAsia="Arial"/>
                <w:sz w:val="28"/>
                <w:lang w:val="vi-VN"/>
              </w:rPr>
              <w:t>Trung Quốc</w:t>
            </w:r>
          </w:p>
          <w:p w14:paraId="09B9A26C" w14:textId="7B038741" w:rsidR="00DA7EF6" w:rsidRPr="000F7692" w:rsidRDefault="00DA7EF6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ACDM + Trung Quốc</w:t>
            </w:r>
          </w:p>
          <w:p w14:paraId="502BFC7A" w14:textId="473511F9" w:rsidR="009D0A37" w:rsidRPr="000F7692" w:rsidRDefault="009D0A37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APT SOME</w:t>
            </w:r>
          </w:p>
          <w:p w14:paraId="2CADCE1C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AMMS + Trung Quốc</w:t>
            </w:r>
          </w:p>
          <w:p w14:paraId="22C8C936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SOMS + Trung Quốc</w:t>
            </w:r>
          </w:p>
          <w:p w14:paraId="0BDBE992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AMMDM + Trung Quốc </w:t>
            </w:r>
          </w:p>
          <w:p w14:paraId="0E9C4E6C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ACDM + Trung Quốc</w:t>
            </w:r>
          </w:p>
          <w:p w14:paraId="3D2763DB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 - AMMDM+Nhật Bản</w:t>
            </w:r>
          </w:p>
          <w:p w14:paraId="2B2E9B81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ACDM+ Nhật Bản</w:t>
            </w:r>
          </w:p>
          <w:p w14:paraId="361080A0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ALMM+3</w:t>
            </w:r>
          </w:p>
          <w:p w14:paraId="32234F05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AHMM+3</w:t>
            </w:r>
          </w:p>
          <w:p w14:paraId="0F9B44F1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AMCA+3</w:t>
            </w:r>
          </w:p>
          <w:p w14:paraId="52B08806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SOMCA+3</w:t>
            </w:r>
          </w:p>
          <w:p w14:paraId="595F2A0A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AMRI+3</w:t>
            </w:r>
          </w:p>
          <w:p w14:paraId="32DCB5FF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SOMRI+3</w:t>
            </w:r>
          </w:p>
          <w:p w14:paraId="583ED4D9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AMMSWD+3</w:t>
            </w:r>
          </w:p>
          <w:p w14:paraId="7D78612B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SOMSWD+3</w:t>
            </w:r>
          </w:p>
          <w:p w14:paraId="0E34B4BF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ACCSM+3</w:t>
            </w:r>
          </w:p>
          <w:p w14:paraId="1706BC43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 ACCSM+3</w:t>
            </w:r>
          </w:p>
          <w:p w14:paraId="7CDD8F49" w14:textId="333F7F9F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AMME+3</w:t>
            </w:r>
          </w:p>
          <w:p w14:paraId="45BA2D06" w14:textId="74533E71" w:rsidR="00314BCC" w:rsidRPr="009C0BB3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ASOEN+3</w:t>
            </w:r>
          </w:p>
          <w:p w14:paraId="4D01B951" w14:textId="77777777" w:rsidR="000F7692" w:rsidRPr="009C0BB3" w:rsidRDefault="000F7692" w:rsidP="000F7692">
            <w:pPr>
              <w:jc w:val="both"/>
              <w:rPr>
                <w:sz w:val="28"/>
                <w:lang w:val="vi-VN"/>
              </w:rPr>
            </w:pPr>
            <w:r w:rsidRPr="009C0BB3">
              <w:rPr>
                <w:sz w:val="28"/>
                <w:lang w:val="vi-VN"/>
              </w:rPr>
              <w:t>- AMMY+3</w:t>
            </w:r>
          </w:p>
          <w:p w14:paraId="1CC5029B" w14:textId="6D54791A" w:rsidR="000F7692" w:rsidRPr="009C0BB3" w:rsidRDefault="000F7692" w:rsidP="00314BCC">
            <w:pPr>
              <w:jc w:val="both"/>
              <w:rPr>
                <w:sz w:val="28"/>
                <w:lang w:val="vi-VN"/>
              </w:rPr>
            </w:pPr>
            <w:r w:rsidRPr="009C0BB3">
              <w:rPr>
                <w:sz w:val="28"/>
                <w:lang w:val="vi-VN"/>
              </w:rPr>
              <w:t>- SOMY+3</w:t>
            </w:r>
          </w:p>
          <w:p w14:paraId="787104A4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Hội nghị Bộ trưởng Giáo dục các nước ASEAN+3 </w:t>
            </w:r>
          </w:p>
          <w:p w14:paraId="14519F38" w14:textId="77777777" w:rsidR="009D0A37" w:rsidRPr="000F7692" w:rsidRDefault="00314BCC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Quan chức cao cấp ASEAN+3 về Giáo dục</w:t>
            </w:r>
          </w:p>
          <w:p w14:paraId="796C42D5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Hội nghị Bộ trưởng Giáo dục các nước EAS </w:t>
            </w:r>
          </w:p>
          <w:p w14:paraId="494CEE59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Quan chức cao cấp EAS về Giáo dục</w:t>
            </w:r>
          </w:p>
          <w:p w14:paraId="2760A7AC" w14:textId="77777777" w:rsidR="00314BCC" w:rsidRPr="002F02CC" w:rsidRDefault="00314BCC" w:rsidP="00314BCC">
            <w:pPr>
              <w:jc w:val="both"/>
              <w:rPr>
                <w:spacing w:val="-6"/>
                <w:sz w:val="28"/>
                <w:lang w:val="vi-VN"/>
              </w:rPr>
            </w:pPr>
            <w:r w:rsidRPr="002F02CC">
              <w:rPr>
                <w:spacing w:val="-6"/>
                <w:sz w:val="28"/>
                <w:lang w:val="vi-VN"/>
              </w:rPr>
              <w:t xml:space="preserve">- Hội nghị Bộ trưởng các </w:t>
            </w:r>
            <w:r w:rsidRPr="002F02CC">
              <w:rPr>
                <w:spacing w:val="-10"/>
                <w:sz w:val="28"/>
                <w:lang w:val="vi-VN"/>
              </w:rPr>
              <w:t>nước EAS về Môi trường</w:t>
            </w:r>
          </w:p>
          <w:p w14:paraId="74CE1769" w14:textId="420D3512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Hội nghị Quan chức cao cấp các nước EAS về Môi trường</w:t>
            </w:r>
          </w:p>
        </w:tc>
        <w:tc>
          <w:tcPr>
            <w:tcW w:w="2964" w:type="dxa"/>
          </w:tcPr>
          <w:p w14:paraId="21650F1B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Tham vấn thường niên ACCC với các đối tác</w:t>
            </w:r>
          </w:p>
          <w:p w14:paraId="3D01514E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của Nhóm Đặc trách IAI với các đối tác</w:t>
            </w:r>
          </w:p>
        </w:tc>
      </w:tr>
      <w:tr w:rsidR="00757B95" w:rsidRPr="005B044C" w14:paraId="550D83D7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653B2BEC" w14:textId="77777777" w:rsidR="00757B95" w:rsidRPr="000F7692" w:rsidRDefault="00757B95" w:rsidP="00B0448F">
            <w:pPr>
              <w:jc w:val="center"/>
              <w:rPr>
                <w:b/>
                <w:bCs/>
                <w:sz w:val="28"/>
                <w:lang w:val="vi-VN"/>
              </w:rPr>
            </w:pPr>
            <w:r w:rsidRPr="000F7692">
              <w:rPr>
                <w:b/>
                <w:bCs/>
                <w:sz w:val="28"/>
                <w:lang w:val="vi-VN"/>
              </w:rPr>
              <w:lastRenderedPageBreak/>
              <w:t>Liên minh châu Âu (EU)</w:t>
            </w:r>
          </w:p>
        </w:tc>
        <w:tc>
          <w:tcPr>
            <w:tcW w:w="3439" w:type="dxa"/>
          </w:tcPr>
          <w:p w14:paraId="2A10F30C" w14:textId="09392AB6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Hội nghị Bộ trưởng Ngoại giao</w:t>
            </w:r>
            <w:r w:rsidR="00936F4F" w:rsidRPr="009C0BB3">
              <w:rPr>
                <w:rFonts w:eastAsia="Arial"/>
                <w:sz w:val="28"/>
                <w:lang w:val="vi-VN"/>
              </w:rPr>
              <w:t xml:space="preserve"> (BTNG)</w:t>
            </w:r>
            <w:r w:rsidRPr="000F7692">
              <w:rPr>
                <w:rFonts w:eastAsia="Arial"/>
                <w:sz w:val="28"/>
                <w:lang w:val="vi-VN"/>
              </w:rPr>
              <w:t xml:space="preserve"> ASEAN-EU (AEMM)</w:t>
            </w:r>
          </w:p>
          <w:p w14:paraId="6748E5EE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PMC+1 với EU</w:t>
            </w:r>
          </w:p>
          <w:p w14:paraId="72A9BBBE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SOM ASEAN-EU</w:t>
            </w:r>
          </w:p>
          <w:p w14:paraId="74945185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JCC ASEAN-EU </w:t>
            </w:r>
          </w:p>
          <w:p w14:paraId="790851ED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ARF </w:t>
            </w:r>
          </w:p>
          <w:p w14:paraId="4F3BDF9E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Tham vấn SOMTC+EU </w:t>
            </w:r>
          </w:p>
          <w:p w14:paraId="46FE873D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Đối thoại Nhân quyền ASEAN-EU </w:t>
            </w:r>
          </w:p>
        </w:tc>
        <w:tc>
          <w:tcPr>
            <w:tcW w:w="3278" w:type="dxa"/>
          </w:tcPr>
          <w:p w14:paraId="2D971D02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Hội nghị tham vấn giữa AEM với Cao ủy thương mại EU </w:t>
            </w:r>
          </w:p>
          <w:p w14:paraId="19409425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Tham vấn SEOM-EU </w:t>
            </w:r>
          </w:p>
          <w:p w14:paraId="5D800EAE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Đối thoại SOME-EU </w:t>
            </w:r>
          </w:p>
          <w:p w14:paraId="14C00EBE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Nhóm JWG ASEAN-EU về Thương mại và Đầu tư</w:t>
            </w:r>
          </w:p>
          <w:p w14:paraId="27024739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ADGSOM-EU</w:t>
            </w:r>
          </w:p>
          <w:p w14:paraId="1D731207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Đối thoại STOM-EU </w:t>
            </w:r>
          </w:p>
        </w:tc>
        <w:tc>
          <w:tcPr>
            <w:tcW w:w="2873" w:type="dxa"/>
          </w:tcPr>
          <w:p w14:paraId="6287527C" w14:textId="77777777" w:rsidR="00757B95" w:rsidRPr="002F02CC" w:rsidRDefault="00757B95" w:rsidP="00B0448F">
            <w:pPr>
              <w:jc w:val="both"/>
              <w:rPr>
                <w:rFonts w:eastAsia="Arial"/>
                <w:spacing w:val="-14"/>
                <w:sz w:val="28"/>
                <w:lang w:val="vi-VN"/>
              </w:rPr>
            </w:pPr>
            <w:r w:rsidRPr="002F02CC">
              <w:rPr>
                <w:rFonts w:eastAsia="Arial"/>
                <w:spacing w:val="-14"/>
                <w:sz w:val="28"/>
                <w:lang w:val="vi-VN"/>
              </w:rPr>
              <w:t>- Đối thoại cao cấp ASEAN-EU về Môi trường và Biến đổi khí hậu</w:t>
            </w:r>
          </w:p>
          <w:p w14:paraId="7C7444DF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Đối thoại cấp Bộ trưởng ASEAN-EU về Môi trường và Biến đổi khí hậu</w:t>
            </w:r>
          </w:p>
          <w:p w14:paraId="13831973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Đối thoại cao cấp ASEAN-EU về Lao động di cư an toàn và công bằng</w:t>
            </w:r>
          </w:p>
        </w:tc>
        <w:tc>
          <w:tcPr>
            <w:tcW w:w="2964" w:type="dxa"/>
          </w:tcPr>
          <w:p w14:paraId="2773FCC3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ACCC với các đối tác</w:t>
            </w:r>
          </w:p>
          <w:p w14:paraId="27B49038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</w:tc>
      </w:tr>
      <w:tr w:rsidR="00757B95" w:rsidRPr="005B044C" w14:paraId="4B2C6867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0287C499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Ấn Độ</w:t>
            </w:r>
          </w:p>
        </w:tc>
        <w:tc>
          <w:tcPr>
            <w:tcW w:w="3439" w:type="dxa"/>
          </w:tcPr>
          <w:p w14:paraId="2D8DCDDE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HNCC ASEAN-Ấn Độ</w:t>
            </w:r>
          </w:p>
          <w:p w14:paraId="341F7E8A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PMC+1 với Ấn Độ</w:t>
            </w:r>
          </w:p>
          <w:p w14:paraId="37464A27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 ASEAN-Ấn Độ</w:t>
            </w:r>
          </w:p>
          <w:p w14:paraId="1E9781BA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JCC ASEAN Ấn Độ</w:t>
            </w:r>
          </w:p>
          <w:p w14:paraId="355881F4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EAS </w:t>
            </w:r>
          </w:p>
          <w:p w14:paraId="1F7E4F20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ADMM+</w:t>
            </w:r>
          </w:p>
          <w:p w14:paraId="4BAE3E2A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ARF</w:t>
            </w:r>
          </w:p>
          <w:p w14:paraId="7693AC4B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EAMF</w:t>
            </w:r>
          </w:p>
          <w:p w14:paraId="1A45ADB0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SOMTC + Ấn Độ</w:t>
            </w:r>
          </w:p>
          <w:p w14:paraId="7E24F6E6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ASOD + Ấn Độ</w:t>
            </w:r>
          </w:p>
          <w:p w14:paraId="6B20DE12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</w:p>
        </w:tc>
        <w:tc>
          <w:tcPr>
            <w:tcW w:w="3278" w:type="dxa"/>
          </w:tcPr>
          <w:p w14:paraId="66F456F1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Hội nghị tham vấn AEM - Ấn Độ</w:t>
            </w:r>
          </w:p>
          <w:p w14:paraId="46B845E0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EMM</w:t>
            </w:r>
          </w:p>
          <w:p w14:paraId="265D728D" w14:textId="77777777" w:rsidR="00757B95" w:rsidRPr="000F7692" w:rsidRDefault="00757B95" w:rsidP="00B0448F">
            <w:pPr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SEOM - Ấn Độ</w:t>
            </w:r>
          </w:p>
          <w:p w14:paraId="6A004C55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SEOM-EAS </w:t>
            </w:r>
          </w:p>
          <w:p w14:paraId="287D532A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Hiệp định Thương mại hang hóa ASEAN - Ấn Độ (AITIGA JC) </w:t>
            </w:r>
          </w:p>
          <w:p w14:paraId="6AEC3684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đồng Kinh doanh ASEAN - Ấn Độ (AIBC)</w:t>
            </w:r>
          </w:p>
          <w:p w14:paraId="02F45201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ADGMIN + Ấn Độ</w:t>
            </w:r>
          </w:p>
          <w:p w14:paraId="71FAA124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ADGSOM + Ấn Độ</w:t>
            </w:r>
          </w:p>
          <w:p w14:paraId="3704C570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Bộ trưởng ASEAN - Ấn Độ về Nông Lâm nghiệp (AIMMAF)</w:t>
            </w:r>
          </w:p>
          <w:p w14:paraId="4D171EB2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Nhóm Công tác ASEAN - Ấn Độ về Nông Lâm nghiệp (AIWGAF)</w:t>
            </w:r>
          </w:p>
          <w:p w14:paraId="0B0177AC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Nhóm Công tác ASEAN - Ấn Độ về Giao thông vận tải và Hạ tầng </w:t>
            </w:r>
          </w:p>
          <w:p w14:paraId="5258AF44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Bộ trưởng Du lịch ASEAN-Ấn Độ</w:t>
            </w:r>
          </w:p>
        </w:tc>
        <w:tc>
          <w:tcPr>
            <w:tcW w:w="2873" w:type="dxa"/>
          </w:tcPr>
          <w:p w14:paraId="2F489CDE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Hội nghị Bộ trưởng ASEAN-Ấn Độ về Môi trưởng (AIEMM)</w:t>
            </w:r>
          </w:p>
          <w:p w14:paraId="0FB6D056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ASOEN-Ấn Độ</w:t>
            </w:r>
          </w:p>
          <w:p w14:paraId="7F0A2E16" w14:textId="77777777" w:rsidR="0025264C" w:rsidRPr="000F7692" w:rsidRDefault="0025264C" w:rsidP="0025264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Hội nghị Bộ trưởng Giáo dục các nước EAS </w:t>
            </w:r>
          </w:p>
          <w:p w14:paraId="4496F681" w14:textId="77777777" w:rsidR="0025264C" w:rsidRPr="000F7692" w:rsidRDefault="0025264C" w:rsidP="0025264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Quan chức cao cấp EAS về Giáo dục</w:t>
            </w:r>
          </w:p>
          <w:p w14:paraId="6E7B9E15" w14:textId="77777777" w:rsidR="0025264C" w:rsidRPr="000F7692" w:rsidRDefault="0025264C" w:rsidP="0025264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Hội nghị Bộ trưởng các nước EAS về Môi trường</w:t>
            </w:r>
          </w:p>
          <w:p w14:paraId="2737195B" w14:textId="176C8910" w:rsidR="0025264C" w:rsidRPr="000F7692" w:rsidRDefault="0025264C" w:rsidP="0025264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Quan chức cao cấp các nước EAS về Môi trường</w:t>
            </w:r>
          </w:p>
          <w:p w14:paraId="736324FE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 </w:t>
            </w:r>
          </w:p>
        </w:tc>
        <w:tc>
          <w:tcPr>
            <w:tcW w:w="2964" w:type="dxa"/>
          </w:tcPr>
          <w:p w14:paraId="3D8F157E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Tham vấn thường niên ACCC với các đối tác</w:t>
            </w:r>
          </w:p>
          <w:p w14:paraId="353847EF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</w:tc>
      </w:tr>
      <w:tr w:rsidR="00757B95" w:rsidRPr="005B044C" w14:paraId="036A72D5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01AE0353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lastRenderedPageBreak/>
              <w:t>Nhật Bản</w:t>
            </w:r>
          </w:p>
        </w:tc>
        <w:tc>
          <w:tcPr>
            <w:tcW w:w="3439" w:type="dxa"/>
          </w:tcPr>
          <w:p w14:paraId="0BC23AB5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HNCC ASEAN-Nhật Bản</w:t>
            </w:r>
          </w:p>
          <w:p w14:paraId="3552E409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PMC+1 với Nhật Bản</w:t>
            </w:r>
          </w:p>
          <w:p w14:paraId="4802F32B" w14:textId="380DD8E5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Diễn đàn ASEAN-Nhật Bản</w:t>
            </w:r>
          </w:p>
          <w:p w14:paraId="34379545" w14:textId="06469014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ASEAN-Nhật Bản</w:t>
            </w:r>
          </w:p>
          <w:p w14:paraId="536655BA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ADMM+</w:t>
            </w:r>
          </w:p>
          <w:p w14:paraId="17F39C5C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EAMF</w:t>
            </w:r>
          </w:p>
          <w:p w14:paraId="77C23C73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AMMTC+ Nhật Bản </w:t>
            </w:r>
          </w:p>
          <w:p w14:paraId="71960F78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AMMTC + 3 </w:t>
            </w:r>
          </w:p>
          <w:p w14:paraId="24DC6D00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SOMTC + Nhật Bản </w:t>
            </w:r>
          </w:p>
          <w:p w14:paraId="374E5CF6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 xml:space="preserve">- Tham vấn SOMTC + 3 </w:t>
            </w:r>
          </w:p>
          <w:p w14:paraId="5451198A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ASOD + Japan </w:t>
            </w:r>
          </w:p>
          <w:p w14:paraId="464DAA9C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ASEAN +3</w:t>
            </w:r>
          </w:p>
          <w:p w14:paraId="2C96F698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EAS</w:t>
            </w:r>
          </w:p>
          <w:p w14:paraId="367EE97B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ARF</w:t>
            </w:r>
          </w:p>
          <w:p w14:paraId="3DCFD95E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Đối thoại ASEAN-Nhật Bản về phòng chống khủng bố (AJCT) </w:t>
            </w:r>
          </w:p>
          <w:p w14:paraId="69D2C223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Đối thoại ASEAN-Nhật Bản về tội phạm mạng (AJCC) </w:t>
            </w:r>
          </w:p>
          <w:p w14:paraId="556EB47F" w14:textId="77777777" w:rsidR="00757B95" w:rsidRPr="000F7692" w:rsidRDefault="00757B95" w:rsidP="00B0448F">
            <w:pPr>
              <w:jc w:val="both"/>
              <w:rPr>
                <w:b/>
                <w:sz w:val="28"/>
                <w:u w:val="single"/>
                <w:lang w:val="vi-VN"/>
              </w:rPr>
            </w:pPr>
          </w:p>
          <w:p w14:paraId="130F48AD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</w:p>
        </w:tc>
        <w:tc>
          <w:tcPr>
            <w:tcW w:w="3278" w:type="dxa"/>
          </w:tcPr>
          <w:p w14:paraId="4C63D4D6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Hội nghị tham vấn AEM-Nhật Bản (AEM-METI)</w:t>
            </w:r>
          </w:p>
          <w:p w14:paraId="2CE8F43A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AEM+3</w:t>
            </w:r>
          </w:p>
          <w:p w14:paraId="7FEE30C7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EMM</w:t>
            </w:r>
          </w:p>
          <w:p w14:paraId="6FD24F15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SEOM-METI </w:t>
            </w:r>
          </w:p>
          <w:p w14:paraId="7230BE27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SEOM+3</w:t>
            </w:r>
          </w:p>
          <w:p w14:paraId="52FBE32A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SEOM-EAS</w:t>
            </w:r>
          </w:p>
          <w:p w14:paraId="2446ABFC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Hiệp định Đối tác kinh tế toàn diện ASEAN-Nhật Bản (AJCEP) </w:t>
            </w:r>
          </w:p>
          <w:p w14:paraId="4640A156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SOME-METI </w:t>
            </w:r>
          </w:p>
          <w:p w14:paraId="387A4253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RCEP </w:t>
            </w:r>
          </w:p>
          <w:p w14:paraId="340A3C51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ATM+ Nhật Bản</w:t>
            </w:r>
          </w:p>
          <w:p w14:paraId="07B8B770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STOM- Nhật Bản</w:t>
            </w:r>
          </w:p>
          <w:p w14:paraId="5461E627" w14:textId="5C11FC4C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ADGMIN+Nhật Bản</w:t>
            </w:r>
          </w:p>
          <w:p w14:paraId="4AC75549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ADGSOM+ Nhật Bản</w:t>
            </w:r>
          </w:p>
          <w:p w14:paraId="5C1FB9AB" w14:textId="77777777" w:rsidR="00757B95" w:rsidRPr="002F02CC" w:rsidRDefault="00757B95" w:rsidP="00B0448F">
            <w:pPr>
              <w:jc w:val="both"/>
              <w:rPr>
                <w:spacing w:val="-6"/>
                <w:sz w:val="28"/>
                <w:lang w:val="vi-VN"/>
              </w:rPr>
            </w:pPr>
            <w:r w:rsidRPr="002F02CC">
              <w:rPr>
                <w:spacing w:val="-6"/>
                <w:sz w:val="28"/>
                <w:lang w:val="vi-VN"/>
              </w:rPr>
              <w:t xml:space="preserve">- Hội nghị chính sách an ninh mạng ASEAN-Nhật Bản </w:t>
            </w:r>
          </w:p>
          <w:p w14:paraId="4822C164" w14:textId="3908CFD1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Ủy ban ASEAN-Nhật Bản về khoa học công nghệ (CCST)</w:t>
            </w:r>
          </w:p>
        </w:tc>
        <w:tc>
          <w:tcPr>
            <w:tcW w:w="2873" w:type="dxa"/>
          </w:tcPr>
          <w:p w14:paraId="78620539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AMMS+Nhật Bản</w:t>
            </w:r>
          </w:p>
          <w:p w14:paraId="4BD382E8" w14:textId="52576AEF" w:rsidR="001C4B28" w:rsidRPr="000F7692" w:rsidRDefault="001C4B28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AHMM+Nhật Bản</w:t>
            </w:r>
          </w:p>
          <w:p w14:paraId="636F4B20" w14:textId="5B2F977D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SOMS+Nhật Bản</w:t>
            </w:r>
          </w:p>
          <w:p w14:paraId="3FA1E85C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SOMRI+Nhật Bản</w:t>
            </w:r>
          </w:p>
          <w:p w14:paraId="415BF42D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AMCA+ Nhật Bản</w:t>
            </w:r>
          </w:p>
          <w:p w14:paraId="7FB34B9E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SOMCA+ Nhật Bản</w:t>
            </w:r>
          </w:p>
          <w:p w14:paraId="3BE14C31" w14:textId="7AFE460D" w:rsidR="00DA7EF6" w:rsidRPr="000F7692" w:rsidRDefault="00DA7EF6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ACDM+Nhật Bản</w:t>
            </w:r>
          </w:p>
          <w:p w14:paraId="1012F978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Đối thoại cấp Bộ trưởng ASEAN-Nhật Bản về hợp tác môi trường</w:t>
            </w:r>
          </w:p>
          <w:p w14:paraId="42F918FB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AMMDM+Nhật Bản</w:t>
            </w:r>
          </w:p>
          <w:p w14:paraId="69402B59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ACDM+ Nhật Bản</w:t>
            </w:r>
          </w:p>
          <w:p w14:paraId="65F8615E" w14:textId="0E47D825" w:rsidR="00D85624" w:rsidRPr="000F7692" w:rsidRDefault="00D85624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ALMM+3</w:t>
            </w:r>
          </w:p>
          <w:p w14:paraId="126A6EDB" w14:textId="315E8340" w:rsidR="001C4B28" w:rsidRPr="000F7692" w:rsidRDefault="001C4B28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AHMM+3</w:t>
            </w:r>
          </w:p>
          <w:p w14:paraId="1C68F479" w14:textId="5EE1AB03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AMCA+3</w:t>
            </w:r>
          </w:p>
          <w:p w14:paraId="0177740B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SOMCA+3</w:t>
            </w:r>
          </w:p>
          <w:p w14:paraId="5EAB724E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AMRI+3</w:t>
            </w:r>
          </w:p>
          <w:p w14:paraId="724D0FE6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SOMRI+3</w:t>
            </w:r>
          </w:p>
          <w:p w14:paraId="1167CFA3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AMMSWD+3</w:t>
            </w:r>
          </w:p>
          <w:p w14:paraId="5695550A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SOMSWD+3</w:t>
            </w:r>
          </w:p>
          <w:p w14:paraId="2AC1E985" w14:textId="4F33014D" w:rsidR="00696017" w:rsidRPr="000F7692" w:rsidRDefault="00696017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ACCSM+3</w:t>
            </w:r>
          </w:p>
          <w:p w14:paraId="2990C592" w14:textId="14E86C58" w:rsidR="00696017" w:rsidRPr="000F7692" w:rsidRDefault="00696017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 ACCSM+3</w:t>
            </w:r>
          </w:p>
          <w:p w14:paraId="712B4021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AMME+3</w:t>
            </w:r>
          </w:p>
          <w:p w14:paraId="4EB42CE6" w14:textId="21A3AB9B" w:rsidR="00314BCC" w:rsidRPr="009C0BB3" w:rsidRDefault="00314BCC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ASOEN+3</w:t>
            </w:r>
          </w:p>
          <w:p w14:paraId="2038CDF0" w14:textId="77777777" w:rsidR="000F7692" w:rsidRPr="009C0BB3" w:rsidRDefault="000F7692" w:rsidP="000F7692">
            <w:pPr>
              <w:jc w:val="both"/>
              <w:rPr>
                <w:sz w:val="28"/>
                <w:lang w:val="vi-VN"/>
              </w:rPr>
            </w:pPr>
            <w:r w:rsidRPr="009C0BB3">
              <w:rPr>
                <w:sz w:val="28"/>
                <w:lang w:val="vi-VN"/>
              </w:rPr>
              <w:t>- AMMY+3</w:t>
            </w:r>
          </w:p>
          <w:p w14:paraId="6DD5054A" w14:textId="664C680C" w:rsidR="000F7692" w:rsidRPr="009C0BB3" w:rsidRDefault="000F7692" w:rsidP="00B0448F">
            <w:pPr>
              <w:jc w:val="both"/>
              <w:rPr>
                <w:sz w:val="28"/>
                <w:lang w:val="vi-VN"/>
              </w:rPr>
            </w:pPr>
            <w:r w:rsidRPr="009C0BB3">
              <w:rPr>
                <w:sz w:val="28"/>
                <w:lang w:val="vi-VN"/>
              </w:rPr>
              <w:t>- SOMY+3</w:t>
            </w:r>
          </w:p>
          <w:p w14:paraId="60EBF009" w14:textId="762A8F7B" w:rsidR="00696017" w:rsidRPr="000F7692" w:rsidRDefault="00696017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Hội nghị Bộ trưởng Giáo dục các nước ASEAN+3 </w:t>
            </w:r>
          </w:p>
          <w:p w14:paraId="1EF068B9" w14:textId="08B3D622" w:rsidR="00696017" w:rsidRPr="000F7692" w:rsidRDefault="00696017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Quan chức cao cấp ASEAN+3 về Giáo dục</w:t>
            </w:r>
          </w:p>
          <w:p w14:paraId="6A0E09E6" w14:textId="77777777" w:rsidR="0025264C" w:rsidRPr="000F7692" w:rsidRDefault="0025264C" w:rsidP="0025264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Hội nghị Bộ trưởng Giáo dục các nước EAS </w:t>
            </w:r>
          </w:p>
          <w:p w14:paraId="379E9B0A" w14:textId="77777777" w:rsidR="0025264C" w:rsidRPr="000F7692" w:rsidRDefault="0025264C" w:rsidP="0025264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</w:t>
            </w:r>
            <w:r w:rsidRPr="002F02CC">
              <w:rPr>
                <w:spacing w:val="-8"/>
                <w:sz w:val="28"/>
                <w:lang w:val="vi-VN"/>
              </w:rPr>
              <w:t>Hội nghị Quan chức cao cấp EAS về Giáo dục</w:t>
            </w:r>
          </w:p>
          <w:p w14:paraId="5AAEAA58" w14:textId="77777777" w:rsidR="0025264C" w:rsidRPr="000F7692" w:rsidRDefault="0025264C" w:rsidP="0025264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Hội nghị Bộ trưởng các nước EAS về Môi trường</w:t>
            </w:r>
          </w:p>
          <w:p w14:paraId="198F2030" w14:textId="79C9D864" w:rsidR="00757B95" w:rsidRPr="000F7692" w:rsidRDefault="0025264C" w:rsidP="0025264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Quan chức cao cấp các nước EAS về Môi trường</w:t>
            </w:r>
          </w:p>
        </w:tc>
        <w:tc>
          <w:tcPr>
            <w:tcW w:w="2964" w:type="dxa"/>
          </w:tcPr>
          <w:p w14:paraId="22D28750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Tham vấn thường niên ACCC với các đối tác</w:t>
            </w:r>
          </w:p>
          <w:p w14:paraId="019DD28C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  <w:p w14:paraId="1EA2E71B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</w:t>
            </w:r>
            <w:r w:rsidRPr="000F7692">
              <w:rPr>
                <w:rFonts w:eastAsia="Arial Nova"/>
                <w:sz w:val="28"/>
                <w:lang w:val="vi-VN"/>
              </w:rPr>
              <w:t>ALAWMM+Nhật Bản</w:t>
            </w:r>
          </w:p>
          <w:p w14:paraId="6A88AAA8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ASLOM-Nhật Bản</w:t>
            </w:r>
          </w:p>
          <w:p w14:paraId="1807EF0D" w14:textId="77777777" w:rsidR="00757B95" w:rsidRPr="000F7692" w:rsidRDefault="00757B95" w:rsidP="00B0448F">
            <w:pPr>
              <w:pStyle w:val="ListParagraph"/>
              <w:ind w:left="377"/>
              <w:jc w:val="both"/>
              <w:rPr>
                <w:sz w:val="28"/>
                <w:lang w:val="vi-VN"/>
              </w:rPr>
            </w:pPr>
          </w:p>
        </w:tc>
      </w:tr>
      <w:tr w:rsidR="00757B95" w:rsidRPr="005B044C" w14:paraId="47D3C5D5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25C41632" w14:textId="77777777" w:rsidR="00757B95" w:rsidRPr="000F7692" w:rsidRDefault="00757B95" w:rsidP="00B0448F">
            <w:pPr>
              <w:jc w:val="center"/>
              <w:rPr>
                <w:rFonts w:eastAsia="Arial"/>
                <w:b/>
                <w:bCs/>
                <w:sz w:val="28"/>
                <w:lang w:val="vi-VN"/>
              </w:rPr>
            </w:pPr>
            <w:r w:rsidRPr="000F7692">
              <w:rPr>
                <w:rFonts w:eastAsia="Arial"/>
                <w:b/>
                <w:bCs/>
                <w:sz w:val="28"/>
                <w:lang w:val="vi-VN"/>
              </w:rPr>
              <w:lastRenderedPageBreak/>
              <w:t>Niu Di-lân</w:t>
            </w:r>
          </w:p>
        </w:tc>
        <w:tc>
          <w:tcPr>
            <w:tcW w:w="3439" w:type="dxa"/>
          </w:tcPr>
          <w:p w14:paraId="6E943435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PMC+1 với Niu Di-lân</w:t>
            </w:r>
          </w:p>
          <w:p w14:paraId="46A3D05C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</w:t>
            </w:r>
            <w:r w:rsidRPr="002F02CC">
              <w:rPr>
                <w:rFonts w:eastAsia="Arial"/>
                <w:spacing w:val="-12"/>
                <w:sz w:val="28"/>
                <w:lang w:val="vi-VN"/>
              </w:rPr>
              <w:t>Đối thoại ASEAN-Niu Di-lân</w:t>
            </w:r>
          </w:p>
          <w:p w14:paraId="157D440C" w14:textId="405809A2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JCC ASEAN-Niu Di-lân</w:t>
            </w:r>
          </w:p>
          <w:p w14:paraId="01A8460C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EAS</w:t>
            </w:r>
          </w:p>
          <w:p w14:paraId="2F93EAFD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ADMM+</w:t>
            </w:r>
          </w:p>
          <w:p w14:paraId="58AAC154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ARF</w:t>
            </w:r>
          </w:p>
          <w:p w14:paraId="29C79B8E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EAMF</w:t>
            </w:r>
          </w:p>
          <w:p w14:paraId="69A76542" w14:textId="53676344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Tham vấn SOMTC</w:t>
            </w:r>
            <w:r w:rsidR="00173BDD" w:rsidRPr="000F7692">
              <w:rPr>
                <w:rFonts w:eastAsia="Arial"/>
                <w:sz w:val="28"/>
                <w:lang w:val="vi-VN"/>
              </w:rPr>
              <w:t>+</w:t>
            </w:r>
            <w:r w:rsidRPr="000F7692">
              <w:rPr>
                <w:rFonts w:eastAsia="Arial"/>
                <w:sz w:val="28"/>
                <w:lang w:val="vi-VN"/>
              </w:rPr>
              <w:t>Niu Di-lân</w:t>
            </w:r>
          </w:p>
        </w:tc>
        <w:tc>
          <w:tcPr>
            <w:tcW w:w="3278" w:type="dxa"/>
          </w:tcPr>
          <w:p w14:paraId="55E48A8A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Tham vấn AEM-CER </w:t>
            </w:r>
          </w:p>
          <w:p w14:paraId="3BA3A9BF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EMM</w:t>
            </w:r>
          </w:p>
          <w:p w14:paraId="10B3E785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Tham vấn SEOM-CER</w:t>
            </w:r>
          </w:p>
          <w:p w14:paraId="60C598B4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Tham vấn SEOM-EAS </w:t>
            </w:r>
          </w:p>
          <w:p w14:paraId="178024DC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AANZFTA </w:t>
            </w:r>
          </w:p>
          <w:p w14:paraId="2A12BBE1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RCEP </w:t>
            </w:r>
          </w:p>
          <w:p w14:paraId="2BBE63CE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Tham vấn ACCP+Niu Di-lân</w:t>
            </w:r>
          </w:p>
        </w:tc>
        <w:tc>
          <w:tcPr>
            <w:tcW w:w="2873" w:type="dxa"/>
          </w:tcPr>
          <w:p w14:paraId="4F7F8025" w14:textId="77777777" w:rsidR="0025264C" w:rsidRPr="000F7692" w:rsidRDefault="0025264C" w:rsidP="0025264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Hội nghị Bộ trưởng Giáo dục các nước EAS </w:t>
            </w:r>
          </w:p>
          <w:p w14:paraId="6963E32E" w14:textId="77777777" w:rsidR="0025264C" w:rsidRPr="002F02CC" w:rsidRDefault="0025264C" w:rsidP="0025264C">
            <w:pPr>
              <w:jc w:val="both"/>
              <w:rPr>
                <w:spacing w:val="-6"/>
                <w:sz w:val="28"/>
                <w:lang w:val="vi-VN"/>
              </w:rPr>
            </w:pPr>
            <w:r w:rsidRPr="002F02CC">
              <w:rPr>
                <w:spacing w:val="-6"/>
                <w:sz w:val="28"/>
                <w:lang w:val="vi-VN"/>
              </w:rPr>
              <w:t>- Hội nghị Quan chức cao cấp EAS về Giáo dục</w:t>
            </w:r>
          </w:p>
          <w:p w14:paraId="380F5073" w14:textId="77777777" w:rsidR="0025264C" w:rsidRPr="000F7692" w:rsidRDefault="0025264C" w:rsidP="0025264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</w:t>
            </w:r>
            <w:r w:rsidRPr="002F02CC">
              <w:rPr>
                <w:spacing w:val="-6"/>
                <w:sz w:val="28"/>
                <w:lang w:val="vi-VN"/>
              </w:rPr>
              <w:t xml:space="preserve">Hội nghị Bộ trưởng các </w:t>
            </w:r>
            <w:r w:rsidRPr="002F02CC">
              <w:rPr>
                <w:spacing w:val="-10"/>
                <w:sz w:val="28"/>
                <w:lang w:val="vi-VN"/>
              </w:rPr>
              <w:t>nước EAS về Môi trường</w:t>
            </w:r>
          </w:p>
          <w:p w14:paraId="4207B119" w14:textId="3E8E2578" w:rsidR="00757B95" w:rsidRPr="000F7692" w:rsidRDefault="0025264C" w:rsidP="0025264C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Quan chức cao cấp các nước EAS về Môi trường</w:t>
            </w:r>
          </w:p>
        </w:tc>
        <w:tc>
          <w:tcPr>
            <w:tcW w:w="2964" w:type="dxa"/>
          </w:tcPr>
          <w:p w14:paraId="3C21EF10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ACCC với các đối tác</w:t>
            </w:r>
          </w:p>
          <w:p w14:paraId="7CDD10A0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</w:tc>
      </w:tr>
      <w:tr w:rsidR="00757B95" w:rsidRPr="005B044C" w14:paraId="7A7188F3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22595206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Nga</w:t>
            </w:r>
          </w:p>
        </w:tc>
        <w:tc>
          <w:tcPr>
            <w:tcW w:w="3439" w:type="dxa"/>
          </w:tcPr>
          <w:p w14:paraId="57AC7B42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HNCC ASEAN-Nga</w:t>
            </w:r>
          </w:p>
          <w:p w14:paraId="0F016CF8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PMC+1 với Nga </w:t>
            </w:r>
          </w:p>
          <w:p w14:paraId="44BE1F57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SOM ASEAN-Nga </w:t>
            </w:r>
          </w:p>
          <w:p w14:paraId="4CC51DC1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JCC ASEAN-Nga</w:t>
            </w:r>
          </w:p>
          <w:p w14:paraId="41134417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EAS </w:t>
            </w:r>
          </w:p>
          <w:p w14:paraId="1B27EB11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ADMM+</w:t>
            </w:r>
          </w:p>
          <w:p w14:paraId="6571B44E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ARF</w:t>
            </w:r>
          </w:p>
          <w:p w14:paraId="561EF8F7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SOMTC + Nga</w:t>
            </w:r>
          </w:p>
          <w:p w14:paraId="7D41F365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ASOD + Nga</w:t>
            </w:r>
          </w:p>
          <w:p w14:paraId="66235776" w14:textId="1CD58CF4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 xml:space="preserve">- Tham vấn </w:t>
            </w:r>
            <w:r w:rsidR="00387F1F" w:rsidRPr="005B044C">
              <w:rPr>
                <w:sz w:val="28"/>
                <w:lang w:val="vi-VN"/>
              </w:rPr>
              <w:t>đ</w:t>
            </w:r>
            <w:r w:rsidRPr="000F7692">
              <w:rPr>
                <w:sz w:val="28"/>
                <w:lang w:val="vi-VN"/>
              </w:rPr>
              <w:t>ại diện cao cấp ASEAN-Nga về các vấn đề an ninh</w:t>
            </w:r>
          </w:p>
          <w:p w14:paraId="74DF27C0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Đối thoại ASEAN-Nga về các vấn đề liên quan đến an ning công nghệ thông tin</w:t>
            </w:r>
          </w:p>
          <w:p w14:paraId="3004E172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</w:p>
        </w:tc>
        <w:tc>
          <w:tcPr>
            <w:tcW w:w="3278" w:type="dxa"/>
          </w:tcPr>
          <w:p w14:paraId="46498D15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Tham vấn AEM-Nga</w:t>
            </w:r>
          </w:p>
          <w:p w14:paraId="0EB64117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EMM</w:t>
            </w:r>
          </w:p>
          <w:p w14:paraId="00EBB666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SEOM-Nga</w:t>
            </w:r>
          </w:p>
          <w:p w14:paraId="6DC10C84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SEOM-EAS </w:t>
            </w:r>
          </w:p>
          <w:p w14:paraId="220A1D44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Đối thoại kinh doanh ASEAN-Nga</w:t>
            </w:r>
          </w:p>
          <w:p w14:paraId="79117BB6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đồng Kinh doanh ASEAN-Nga</w:t>
            </w:r>
          </w:p>
          <w:p w14:paraId="2EC3F64C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 xml:space="preserve">- Hội nghị Quan chức cao cấp ASEAN-Nga về Nông nghiệp </w:t>
            </w:r>
          </w:p>
          <w:p w14:paraId="2ECC7AC8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SOME-Nga</w:t>
            </w:r>
          </w:p>
          <w:p w14:paraId="758F14D5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Tham vấn ADGSOM-Nga</w:t>
            </w:r>
          </w:p>
          <w:p w14:paraId="0D1F28D7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Hội nghị Bộ trưởng Giao thông vận tải ASEAN-Nga </w:t>
            </w:r>
            <w:r w:rsidRPr="000F7692">
              <w:rPr>
                <w:rFonts w:eastAsia="Arial"/>
                <w:sz w:val="28"/>
                <w:lang w:val="vi-VN"/>
              </w:rPr>
              <w:t>(</w:t>
            </w:r>
            <w:r w:rsidRPr="000F7692">
              <w:rPr>
                <w:rFonts w:eastAsia="Arial"/>
                <w:i/>
                <w:iCs/>
                <w:sz w:val="28"/>
                <w:lang w:val="vi-VN"/>
              </w:rPr>
              <w:t>một lần, 2016</w:t>
            </w:r>
            <w:r w:rsidRPr="000F7692">
              <w:rPr>
                <w:rFonts w:eastAsia="Arial"/>
                <w:sz w:val="28"/>
                <w:lang w:val="vi-VN"/>
              </w:rPr>
              <w:t>)</w:t>
            </w:r>
          </w:p>
          <w:p w14:paraId="7F6E8483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Hội nghị Bộ trưởng Du lịch ASEAN-Nga </w:t>
            </w:r>
          </w:p>
          <w:p w14:paraId="4DDE8F93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Hội nghị Bộ trưởng ASEAN-Nga về Khoa học, công nghệ và đổi mới sáng tạo (</w:t>
            </w:r>
            <w:r w:rsidRPr="000F7692">
              <w:rPr>
                <w:rFonts w:eastAsia="Arial"/>
                <w:i/>
                <w:iCs/>
                <w:sz w:val="28"/>
                <w:lang w:val="vi-VN"/>
              </w:rPr>
              <w:t>một lần, 2022</w:t>
            </w:r>
            <w:r w:rsidRPr="000F7692">
              <w:rPr>
                <w:rFonts w:eastAsia="Arial"/>
                <w:sz w:val="28"/>
                <w:lang w:val="vi-VN"/>
              </w:rPr>
              <w:t>)</w:t>
            </w:r>
          </w:p>
          <w:p w14:paraId="6E36C926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Nhóm công tác ASEAN-Nga về Khoa học, công nghệ và đổi mới sáng tạo </w:t>
            </w:r>
          </w:p>
        </w:tc>
        <w:tc>
          <w:tcPr>
            <w:tcW w:w="2873" w:type="dxa"/>
          </w:tcPr>
          <w:p w14:paraId="46CFB356" w14:textId="77777777" w:rsidR="00757B95" w:rsidRPr="000F7692" w:rsidRDefault="00757B95" w:rsidP="00B0448F">
            <w:pPr>
              <w:jc w:val="both"/>
              <w:rPr>
                <w:bCs/>
                <w:sz w:val="28"/>
                <w:lang w:val="vi-VN"/>
              </w:rPr>
            </w:pPr>
            <w:r w:rsidRPr="000F7692">
              <w:rPr>
                <w:bCs/>
                <w:sz w:val="28"/>
                <w:lang w:val="vi-VN"/>
              </w:rPr>
              <w:lastRenderedPageBreak/>
              <w:t>- Hội nghị Bộ trưởng ASEAN-Nga về văn hóa</w:t>
            </w:r>
          </w:p>
          <w:p w14:paraId="291FBFE3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bCs/>
                <w:sz w:val="28"/>
                <w:lang w:val="vi-VN"/>
              </w:rPr>
              <w:t xml:space="preserve">- </w:t>
            </w:r>
            <w:r w:rsidRPr="000F7692">
              <w:rPr>
                <w:rFonts w:eastAsia="Arial"/>
                <w:sz w:val="28"/>
                <w:lang w:val="vi-VN"/>
              </w:rPr>
              <w:t>Nhóm công tác ASEAN-Nga về Giáo dục</w:t>
            </w:r>
          </w:p>
          <w:p w14:paraId="47EB335D" w14:textId="77777777" w:rsidR="0025264C" w:rsidRPr="000F7692" w:rsidRDefault="0025264C" w:rsidP="0025264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Hội nghị Bộ trưởng Giáo dục các nước EAS </w:t>
            </w:r>
          </w:p>
          <w:p w14:paraId="251E60A9" w14:textId="77777777" w:rsidR="0025264C" w:rsidRPr="000F7692" w:rsidRDefault="0025264C" w:rsidP="0025264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Hội nghị Quan chức cao cấp EAS về Giáo dục</w:t>
            </w:r>
          </w:p>
          <w:p w14:paraId="196F0020" w14:textId="77777777" w:rsidR="0025264C" w:rsidRPr="000F7692" w:rsidRDefault="0025264C" w:rsidP="0025264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Bộ trưởng các nước EAS về Môi trường</w:t>
            </w:r>
          </w:p>
          <w:p w14:paraId="62C558C4" w14:textId="52647F1A" w:rsidR="0025264C" w:rsidRPr="000F7692" w:rsidRDefault="0025264C" w:rsidP="0025264C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Quan chức cao cấp các nước EAS về Môi trường</w:t>
            </w:r>
          </w:p>
          <w:p w14:paraId="4211328B" w14:textId="77777777" w:rsidR="00757B95" w:rsidRPr="000F7692" w:rsidRDefault="00757B95" w:rsidP="00B0448F">
            <w:pPr>
              <w:jc w:val="both"/>
              <w:rPr>
                <w:bCs/>
                <w:sz w:val="28"/>
                <w:lang w:val="vi-VN"/>
              </w:rPr>
            </w:pPr>
          </w:p>
          <w:p w14:paraId="28CCD87D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</w:p>
          <w:p w14:paraId="5599ECA8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</w:p>
          <w:p w14:paraId="0D18BA2F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</w:p>
          <w:p w14:paraId="08AB45B0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2D9D35A6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Tham vấn thường niên ACCC với các đối tác</w:t>
            </w:r>
          </w:p>
          <w:p w14:paraId="031FEA70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</w:tc>
      </w:tr>
      <w:tr w:rsidR="00757B95" w:rsidRPr="005B044C" w14:paraId="6CB7D54E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709FD04E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lastRenderedPageBreak/>
              <w:t>Hàn Quốc</w:t>
            </w:r>
          </w:p>
        </w:tc>
        <w:tc>
          <w:tcPr>
            <w:tcW w:w="3439" w:type="dxa"/>
          </w:tcPr>
          <w:p w14:paraId="3E07452F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HNCC ASEAN-Hàn Quốc</w:t>
            </w:r>
          </w:p>
          <w:p w14:paraId="37F5F7DD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PMC+1 với Hàn Quốc</w:t>
            </w:r>
          </w:p>
          <w:p w14:paraId="7232A050" w14:textId="0BFEF19C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Đối thoại ASEAN-Hàn Quốc </w:t>
            </w:r>
          </w:p>
          <w:p w14:paraId="1B3D24C3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JCC ASEAN-Hàn Quốc</w:t>
            </w:r>
          </w:p>
          <w:p w14:paraId="13B7FE85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ADMM+</w:t>
            </w:r>
          </w:p>
          <w:p w14:paraId="14ABF834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Tham vấn AMMTC + Hàn Quốc</w:t>
            </w:r>
          </w:p>
          <w:p w14:paraId="245DAC19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SOMTC + Hàn Quốc </w:t>
            </w:r>
          </w:p>
          <w:p w14:paraId="38A00051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AMMTC + 3 </w:t>
            </w:r>
          </w:p>
          <w:p w14:paraId="6D38F6F8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SOMTC + 3 </w:t>
            </w:r>
          </w:p>
          <w:p w14:paraId="3D67763D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ASOD+Hàn Quốc</w:t>
            </w:r>
          </w:p>
          <w:p w14:paraId="452FDC99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APT</w:t>
            </w:r>
          </w:p>
          <w:p w14:paraId="582EBCA3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EAS</w:t>
            </w:r>
          </w:p>
          <w:p w14:paraId="14079801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ARF</w:t>
            </w:r>
          </w:p>
          <w:p w14:paraId="025F093A" w14:textId="77777777" w:rsidR="00757B95" w:rsidRPr="000F7692" w:rsidRDefault="00757B95" w:rsidP="00B0448F">
            <w:pPr>
              <w:pStyle w:val="ListParagraph"/>
              <w:ind w:left="360"/>
              <w:jc w:val="both"/>
              <w:rPr>
                <w:sz w:val="28"/>
                <w:lang w:val="vi-VN"/>
              </w:rPr>
            </w:pPr>
          </w:p>
          <w:p w14:paraId="12F1A5A7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</w:p>
        </w:tc>
        <w:tc>
          <w:tcPr>
            <w:tcW w:w="3278" w:type="dxa"/>
          </w:tcPr>
          <w:p w14:paraId="5B6CB842" w14:textId="478D1F84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Tham vấn AEM-Hàn Quốc</w:t>
            </w:r>
          </w:p>
          <w:p w14:paraId="74E59C7B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EMM </w:t>
            </w:r>
          </w:p>
          <w:p w14:paraId="27B11917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AEM+3</w:t>
            </w:r>
          </w:p>
          <w:p w14:paraId="501C4B51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SEOM-Hàn Quốc </w:t>
            </w:r>
          </w:p>
          <w:p w14:paraId="68823299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SEOM-EAS </w:t>
            </w:r>
          </w:p>
          <w:p w14:paraId="65DBFF0E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Tham vấn SEOM+3</w:t>
            </w:r>
          </w:p>
          <w:p w14:paraId="43D4B65E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Hiệp định Thương mại tự do (AKFTA) </w:t>
            </w:r>
          </w:p>
          <w:p w14:paraId="52651EC5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RCEP </w:t>
            </w:r>
          </w:p>
          <w:p w14:paraId="0C5A579E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Bộ trưởng Tài chính và Thống đốc Ngân hàng Trung ương ASEAN+3</w:t>
            </w:r>
          </w:p>
          <w:p w14:paraId="00DFF908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Bộ trưởng Du lịch ASEAN+3</w:t>
            </w:r>
          </w:p>
          <w:p w14:paraId="2B6156F6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ATM+Hàn Quốc</w:t>
            </w:r>
          </w:p>
          <w:p w14:paraId="5051F7E7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STOM-Hàn Quốc</w:t>
            </w:r>
          </w:p>
          <w:p w14:paraId="73A04AC5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ADGMIN+ Hàn Quốc</w:t>
            </w:r>
          </w:p>
          <w:p w14:paraId="676154A9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ADGSOM+ Hàn Quốc</w:t>
            </w:r>
          </w:p>
          <w:p w14:paraId="1BF9C338" w14:textId="4E879B4D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Ủy ban hợp tác chung ASEAN-Hàn Quốc về khoa học và công nghệ </w:t>
            </w:r>
          </w:p>
          <w:p w14:paraId="57C2FD6E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Đối thoại cao cấp ASEAN-Hàn Quốc về Hạ tầng  </w:t>
            </w:r>
          </w:p>
          <w:p w14:paraId="6E8146BD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Đối thoại cao cấp ASEAN-Hàn Quốc về Lâm nghiệp</w:t>
            </w:r>
          </w:p>
        </w:tc>
        <w:tc>
          <w:tcPr>
            <w:tcW w:w="2873" w:type="dxa"/>
          </w:tcPr>
          <w:p w14:paraId="7083C26F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AMCA+Hàn Quốc</w:t>
            </w:r>
          </w:p>
          <w:p w14:paraId="7EBA1BF9" w14:textId="576E09D0" w:rsidR="001C4B28" w:rsidRPr="000F7692" w:rsidRDefault="001C4B28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AHMM+ Hàn Quốc</w:t>
            </w:r>
          </w:p>
          <w:p w14:paraId="09C70D3F" w14:textId="7EAE45D6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SOMCA+Hàn Quốc</w:t>
            </w:r>
          </w:p>
          <w:p w14:paraId="2B3C68AC" w14:textId="79D36E1F" w:rsidR="00DA7EF6" w:rsidRPr="000F7692" w:rsidRDefault="00DA7EF6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ACDM+Hàn Quốc</w:t>
            </w:r>
          </w:p>
          <w:p w14:paraId="3A15C2C4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SOMHD-Hàn Quốc</w:t>
            </w:r>
          </w:p>
          <w:p w14:paraId="6FDD9AD6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AMMDM+ Hàn Quốc</w:t>
            </w:r>
          </w:p>
          <w:p w14:paraId="238A0871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ACDM+ Hàn Quốc</w:t>
            </w:r>
          </w:p>
          <w:p w14:paraId="30A9B263" w14:textId="3D1B0F4A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AMMDM+Hàn Quốc</w:t>
            </w:r>
          </w:p>
          <w:p w14:paraId="59898545" w14:textId="0BCA826D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Bộ trưởng Y tế ASEAN-Hàn Quốc (AROK HMM)</w:t>
            </w:r>
          </w:p>
          <w:p w14:paraId="5A4B777C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ALMM+3</w:t>
            </w:r>
          </w:p>
          <w:p w14:paraId="1C33A6E4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AHMM+3</w:t>
            </w:r>
          </w:p>
          <w:p w14:paraId="04964050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AMCA+3</w:t>
            </w:r>
          </w:p>
          <w:p w14:paraId="132DFB7B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SOMCA+3</w:t>
            </w:r>
          </w:p>
          <w:p w14:paraId="66155CEC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AMRI+3</w:t>
            </w:r>
          </w:p>
          <w:p w14:paraId="5C9AAF43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SOMRI+3</w:t>
            </w:r>
          </w:p>
          <w:p w14:paraId="35427BE6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AMMSWD+3</w:t>
            </w:r>
          </w:p>
          <w:p w14:paraId="5298093C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SOMSWD+3</w:t>
            </w:r>
          </w:p>
          <w:p w14:paraId="2DA7251B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ACCSM+3</w:t>
            </w:r>
          </w:p>
          <w:p w14:paraId="00473C47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SOM ACCSM+3</w:t>
            </w:r>
          </w:p>
          <w:p w14:paraId="2386D546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AMME+3</w:t>
            </w:r>
          </w:p>
          <w:p w14:paraId="2103A2BC" w14:textId="416F6535" w:rsidR="00314BCC" w:rsidRPr="009C0BB3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ASOEN+3</w:t>
            </w:r>
          </w:p>
          <w:p w14:paraId="504562CA" w14:textId="4EFF131A" w:rsidR="000F7692" w:rsidRPr="009C0BB3" w:rsidRDefault="000F7692" w:rsidP="00314BCC">
            <w:pPr>
              <w:jc w:val="both"/>
              <w:rPr>
                <w:sz w:val="28"/>
                <w:lang w:val="vi-VN"/>
              </w:rPr>
            </w:pPr>
            <w:r w:rsidRPr="009C0BB3">
              <w:rPr>
                <w:sz w:val="28"/>
                <w:lang w:val="vi-VN"/>
              </w:rPr>
              <w:t>- AMMY+3</w:t>
            </w:r>
          </w:p>
          <w:p w14:paraId="7246DF81" w14:textId="1C55681C" w:rsidR="000F7692" w:rsidRPr="009C0BB3" w:rsidRDefault="000F7692" w:rsidP="00314BCC">
            <w:pPr>
              <w:jc w:val="both"/>
              <w:rPr>
                <w:sz w:val="28"/>
                <w:lang w:val="vi-VN"/>
              </w:rPr>
            </w:pPr>
            <w:r w:rsidRPr="009C0BB3">
              <w:rPr>
                <w:sz w:val="28"/>
                <w:lang w:val="vi-VN"/>
              </w:rPr>
              <w:t>- SOMY+3</w:t>
            </w:r>
          </w:p>
          <w:p w14:paraId="47E01D80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Hội nghị Bộ trưởng Giáo dục các nước ASEAN+3 </w:t>
            </w:r>
          </w:p>
          <w:p w14:paraId="7BD889B2" w14:textId="77777777" w:rsidR="00314BCC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Quan chức cao cấp ASEAN+3 về Giáo dục</w:t>
            </w:r>
          </w:p>
          <w:p w14:paraId="3C75B004" w14:textId="77777777" w:rsidR="00696017" w:rsidRPr="000F7692" w:rsidRDefault="00696017" w:rsidP="00696017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 xml:space="preserve">- Hội nghị Bộ trưởng Giáo dục các nước EAS </w:t>
            </w:r>
          </w:p>
          <w:p w14:paraId="3EF6CD80" w14:textId="1910A9AC" w:rsidR="00696017" w:rsidRPr="000F7692" w:rsidRDefault="00696017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Quan chức cao cấp EAS về Giáo dục</w:t>
            </w:r>
          </w:p>
          <w:p w14:paraId="26A9D7EC" w14:textId="7C13CE29" w:rsidR="00314BCC" w:rsidRPr="000F7692" w:rsidRDefault="00314BCC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Bộ trưởng các nước EAS về Môi trường</w:t>
            </w:r>
          </w:p>
          <w:p w14:paraId="27939563" w14:textId="6E632365" w:rsidR="00757B95" w:rsidRPr="000F7692" w:rsidRDefault="00314BCC" w:rsidP="00314BC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Quan chức cao cấp các nước EAS về Môi trường</w:t>
            </w:r>
          </w:p>
        </w:tc>
        <w:tc>
          <w:tcPr>
            <w:tcW w:w="2964" w:type="dxa"/>
          </w:tcPr>
          <w:p w14:paraId="63D6BB1C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Tham vấn thường niên ACCC với các đối tác</w:t>
            </w:r>
          </w:p>
          <w:p w14:paraId="3FD515F3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</w:tc>
      </w:tr>
      <w:tr w:rsidR="00757B95" w:rsidRPr="005B044C" w14:paraId="13E16DC5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637EFCDB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lastRenderedPageBreak/>
              <w:t>Hoa Kỳ</w:t>
            </w:r>
          </w:p>
        </w:tc>
        <w:tc>
          <w:tcPr>
            <w:tcW w:w="3439" w:type="dxa"/>
          </w:tcPr>
          <w:p w14:paraId="19B75094" w14:textId="77777777" w:rsidR="00757B95" w:rsidRPr="000F7692" w:rsidRDefault="00757B95" w:rsidP="00B0448F">
            <w:pPr>
              <w:jc w:val="both"/>
              <w:rPr>
                <w:bCs/>
                <w:sz w:val="28"/>
                <w:lang w:val="vi-VN"/>
              </w:rPr>
            </w:pPr>
            <w:r w:rsidRPr="000F7692">
              <w:rPr>
                <w:bCs/>
                <w:sz w:val="28"/>
                <w:lang w:val="vi-VN"/>
              </w:rPr>
              <w:t>- HNCC ASEAN-Hoa Kỳ</w:t>
            </w:r>
          </w:p>
          <w:p w14:paraId="289AEA46" w14:textId="77777777" w:rsidR="00757B95" w:rsidRPr="000F7692" w:rsidRDefault="00757B95" w:rsidP="00B0448F">
            <w:pPr>
              <w:jc w:val="both"/>
              <w:rPr>
                <w:bCs/>
                <w:sz w:val="28"/>
                <w:lang w:val="vi-VN"/>
              </w:rPr>
            </w:pPr>
            <w:r w:rsidRPr="000F7692">
              <w:rPr>
                <w:bCs/>
                <w:sz w:val="28"/>
                <w:lang w:val="vi-VN"/>
              </w:rPr>
              <w:t>- PMC+1 với Hoa Kỳ</w:t>
            </w:r>
          </w:p>
          <w:p w14:paraId="5A1A5539" w14:textId="435DCA90" w:rsidR="00757B95" w:rsidRPr="000F7692" w:rsidRDefault="00757B95" w:rsidP="00B0448F">
            <w:pPr>
              <w:jc w:val="both"/>
              <w:rPr>
                <w:bCs/>
                <w:sz w:val="28"/>
                <w:lang w:val="vi-VN"/>
              </w:rPr>
            </w:pPr>
            <w:r w:rsidRPr="000F7692">
              <w:rPr>
                <w:bCs/>
                <w:sz w:val="28"/>
                <w:lang w:val="vi-VN"/>
              </w:rPr>
              <w:t xml:space="preserve">- Đối thoại </w:t>
            </w:r>
            <w:r w:rsidRPr="000F7692">
              <w:rPr>
                <w:sz w:val="28"/>
                <w:lang w:val="vi-VN"/>
              </w:rPr>
              <w:t>ASEAN-</w:t>
            </w:r>
            <w:r w:rsidRPr="000F7692">
              <w:rPr>
                <w:bCs/>
                <w:sz w:val="28"/>
                <w:lang w:val="vi-VN"/>
              </w:rPr>
              <w:t>Hoa Kỳ</w:t>
            </w:r>
          </w:p>
          <w:p w14:paraId="3F4444B9" w14:textId="77777777" w:rsidR="00757B95" w:rsidRPr="000F7692" w:rsidRDefault="00757B95" w:rsidP="00B0448F">
            <w:pPr>
              <w:jc w:val="both"/>
              <w:rPr>
                <w:bCs/>
                <w:sz w:val="28"/>
                <w:lang w:val="vi-VN"/>
              </w:rPr>
            </w:pPr>
            <w:r w:rsidRPr="000F7692">
              <w:rPr>
                <w:bCs/>
                <w:sz w:val="28"/>
                <w:lang w:val="vi-VN"/>
              </w:rPr>
              <w:t>- JCC ASEAN-Hoa Kỳ</w:t>
            </w:r>
          </w:p>
          <w:p w14:paraId="390D3EF4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EAS </w:t>
            </w:r>
          </w:p>
          <w:p w14:paraId="4C34F6FF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ADMM+</w:t>
            </w:r>
          </w:p>
          <w:p w14:paraId="26F4851B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ARF</w:t>
            </w:r>
          </w:p>
          <w:p w14:paraId="0DA328F0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EAMF</w:t>
            </w:r>
          </w:p>
          <w:p w14:paraId="476647A5" w14:textId="77777777" w:rsidR="00757B95" w:rsidRPr="000F7692" w:rsidRDefault="00757B95" w:rsidP="00B0448F">
            <w:pPr>
              <w:jc w:val="both"/>
              <w:rPr>
                <w:bCs/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SOMTC+</w:t>
            </w:r>
            <w:r w:rsidRPr="000F7692">
              <w:rPr>
                <w:bCs/>
                <w:sz w:val="28"/>
                <w:lang w:val="vi-VN"/>
              </w:rPr>
              <w:t>Hoa Kỳ</w:t>
            </w:r>
          </w:p>
          <w:p w14:paraId="39D75138" w14:textId="2E6B08F0" w:rsidR="00757B95" w:rsidRPr="000F7692" w:rsidRDefault="00757B95" w:rsidP="00B0448F">
            <w:pPr>
              <w:jc w:val="both"/>
              <w:rPr>
                <w:bCs/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AICHR+</w:t>
            </w:r>
            <w:r w:rsidRPr="000F7692">
              <w:rPr>
                <w:bCs/>
                <w:sz w:val="28"/>
                <w:lang w:val="vi-VN"/>
              </w:rPr>
              <w:t>Hoa Kỳ (tạm thời)</w:t>
            </w:r>
          </w:p>
          <w:p w14:paraId="1453A7BD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</w:p>
        </w:tc>
        <w:tc>
          <w:tcPr>
            <w:tcW w:w="3278" w:type="dxa"/>
          </w:tcPr>
          <w:p w14:paraId="6856C1B1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AEM-Hoa Kỳ</w:t>
            </w:r>
          </w:p>
          <w:p w14:paraId="6351A0CE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EMM </w:t>
            </w:r>
          </w:p>
          <w:p w14:paraId="4D92E231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SEOM-Hoa Kỳ</w:t>
            </w:r>
          </w:p>
          <w:p w14:paraId="16FC4619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SEOM-EAS </w:t>
            </w:r>
          </w:p>
          <w:p w14:paraId="6719EDD1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Hiệp định khung Thương mại và Đầu tư (TIFA) ASEAN-Hoa Kỳ</w:t>
            </w:r>
          </w:p>
          <w:p w14:paraId="68C568BA" w14:textId="02AB788C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SOME-</w:t>
            </w:r>
            <w:r w:rsidR="001C4B28" w:rsidRPr="000F7692">
              <w:rPr>
                <w:sz w:val="28"/>
                <w:lang w:val="vi-VN"/>
              </w:rPr>
              <w:br/>
            </w:r>
            <w:r w:rsidRPr="000F7692">
              <w:rPr>
                <w:sz w:val="28"/>
                <w:lang w:val="vi-VN"/>
              </w:rPr>
              <w:t>Hoa Kỳ</w:t>
            </w:r>
          </w:p>
          <w:p w14:paraId="784FA6CC" w14:textId="2A25AEB1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COSTI-</w:t>
            </w:r>
            <w:r w:rsidR="001C4B28" w:rsidRPr="000F7692">
              <w:rPr>
                <w:sz w:val="28"/>
                <w:lang w:val="vi-VN"/>
              </w:rPr>
              <w:br/>
            </w:r>
            <w:r w:rsidRPr="000F7692">
              <w:rPr>
                <w:sz w:val="28"/>
                <w:lang w:val="vi-VN"/>
              </w:rPr>
              <w:t>Hoa Kỳ</w:t>
            </w:r>
          </w:p>
          <w:p w14:paraId="22BECA49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ADGMIN+ Hoa Kỳ </w:t>
            </w:r>
          </w:p>
          <w:p w14:paraId="0C6314D6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ADGSOM+ Hoa Kỳ</w:t>
            </w:r>
          </w:p>
          <w:p w14:paraId="5022FFB4" w14:textId="2BC1BB0D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 xml:space="preserve">- Tham vấn giữa Ủy ban điều hành Cơ chế Một cửa ASEAN (ASWSC) với </w:t>
            </w:r>
            <w:r w:rsidR="00D6540A" w:rsidRPr="000F7692">
              <w:rPr>
                <w:sz w:val="28"/>
                <w:lang w:val="vi-VN"/>
              </w:rPr>
              <w:br/>
            </w:r>
            <w:r w:rsidRPr="000F7692">
              <w:rPr>
                <w:sz w:val="28"/>
                <w:lang w:val="vi-VN"/>
              </w:rPr>
              <w:t xml:space="preserve">Hoa Kỳ </w:t>
            </w:r>
          </w:p>
          <w:p w14:paraId="69B86B70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Đối thoại chính sách mạng ASEAN-Hoa Kỳ</w:t>
            </w:r>
          </w:p>
          <w:p w14:paraId="62FE99BA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Đối thoại STOM-Hoa Kỳ</w:t>
            </w:r>
          </w:p>
          <w:p w14:paraId="5C5C5FF1" w14:textId="04FDE368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Hội nghị AFCDM</w:t>
            </w:r>
            <w:r w:rsidR="004A5900" w:rsidRPr="009C0BB3">
              <w:rPr>
                <w:rFonts w:eastAsia="Arial"/>
                <w:sz w:val="28"/>
                <w:lang w:val="vi-VN"/>
              </w:rPr>
              <w:t xml:space="preserve"> - </w:t>
            </w:r>
            <w:r w:rsidR="004A5900" w:rsidRPr="009C0BB3">
              <w:rPr>
                <w:rFonts w:eastAsia="Arial"/>
                <w:sz w:val="28"/>
                <w:lang w:val="vi-VN"/>
              </w:rPr>
              <w:br/>
            </w:r>
            <w:r w:rsidRPr="000F7692">
              <w:rPr>
                <w:rFonts w:eastAsia="Arial"/>
                <w:sz w:val="28"/>
                <w:lang w:val="vi-VN"/>
              </w:rPr>
              <w:t xml:space="preserve">Hoa Kỳ </w:t>
            </w:r>
          </w:p>
        </w:tc>
        <w:tc>
          <w:tcPr>
            <w:tcW w:w="2873" w:type="dxa"/>
          </w:tcPr>
          <w:p w14:paraId="0EF88A4B" w14:textId="77777777" w:rsidR="00757B95" w:rsidRPr="000F7692" w:rsidRDefault="001C4B28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lastRenderedPageBreak/>
              <w:t>- AHMM+Hoa Kỳ</w:t>
            </w:r>
          </w:p>
          <w:p w14:paraId="6FDE072E" w14:textId="77777777" w:rsidR="0025264C" w:rsidRPr="000F7692" w:rsidRDefault="0025264C" w:rsidP="0025264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Hội nghị Bộ trưởng Giáo dục các nước EAS </w:t>
            </w:r>
          </w:p>
          <w:p w14:paraId="33C668CC" w14:textId="77777777" w:rsidR="0025264C" w:rsidRPr="000F7692" w:rsidRDefault="0025264C" w:rsidP="0025264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Quan chức cao cấp EAS về Giáo dục</w:t>
            </w:r>
          </w:p>
          <w:p w14:paraId="5DAF21F7" w14:textId="77777777" w:rsidR="0025264C" w:rsidRPr="000F7692" w:rsidRDefault="0025264C" w:rsidP="0025264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Bộ trưởng các nước EAS về Môi trường</w:t>
            </w:r>
          </w:p>
          <w:p w14:paraId="5ED9858D" w14:textId="22B6E1FD" w:rsidR="0025264C" w:rsidRPr="000F7692" w:rsidRDefault="0025264C" w:rsidP="0025264C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Hội nghị Quan chức cao cấp các nước EAS về Môi trường</w:t>
            </w:r>
          </w:p>
        </w:tc>
        <w:tc>
          <w:tcPr>
            <w:tcW w:w="2964" w:type="dxa"/>
          </w:tcPr>
          <w:p w14:paraId="59E56CBB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ACCC với các đối tác</w:t>
            </w:r>
          </w:p>
          <w:p w14:paraId="51891B19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</w:tc>
      </w:tr>
      <w:tr w:rsidR="00757B95" w:rsidRPr="005B044C" w14:paraId="6FECE552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4A3CD052" w14:textId="77777777" w:rsidR="00757B95" w:rsidRPr="000F7692" w:rsidRDefault="00757B95" w:rsidP="00B0448F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lastRenderedPageBreak/>
              <w:t>Vương quốc Anh</w:t>
            </w:r>
          </w:p>
        </w:tc>
        <w:tc>
          <w:tcPr>
            <w:tcW w:w="3439" w:type="dxa"/>
          </w:tcPr>
          <w:p w14:paraId="1A10A4A5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PMC+1 với Vương quốc Anh</w:t>
            </w:r>
          </w:p>
          <w:p w14:paraId="0B891307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SOM ASEAN-Vương quốc Anh</w:t>
            </w:r>
          </w:p>
          <w:p w14:paraId="4F347A57" w14:textId="43837204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JCC ASEAN-Vương quốc Anh</w:t>
            </w:r>
          </w:p>
        </w:tc>
        <w:tc>
          <w:tcPr>
            <w:tcW w:w="3278" w:type="dxa"/>
          </w:tcPr>
          <w:p w14:paraId="2B4637D8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Tham vấn AEM-Vương quốc Anh</w:t>
            </w:r>
          </w:p>
          <w:p w14:paraId="3FD923F3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Tham vấn SEOM-Vương quốc Anh</w:t>
            </w:r>
          </w:p>
          <w:p w14:paraId="0844E9E3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56CD5D50" w14:textId="77777777" w:rsidR="00757B95" w:rsidRPr="000F7692" w:rsidRDefault="00757B95" w:rsidP="00B0448F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1F81BA94" w14:textId="77777777" w:rsidR="00757B95" w:rsidRPr="000F7692" w:rsidRDefault="00757B95" w:rsidP="00B0448F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ACCC với các đối tác</w:t>
            </w:r>
          </w:p>
          <w:p w14:paraId="4EDF848D" w14:textId="77777777" w:rsidR="00757B95" w:rsidRPr="000F7692" w:rsidRDefault="00757B95" w:rsidP="00B0448F">
            <w:pPr>
              <w:jc w:val="both"/>
              <w:rPr>
                <w:b/>
                <w:bCs/>
                <w:sz w:val="28"/>
                <w:u w:val="single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</w:tc>
      </w:tr>
      <w:tr w:rsidR="00325C7A" w:rsidRPr="005B044C" w14:paraId="50894AA6" w14:textId="77777777" w:rsidTr="002F02CC">
        <w:trPr>
          <w:trHeight w:val="20"/>
          <w:jc w:val="center"/>
        </w:trPr>
        <w:tc>
          <w:tcPr>
            <w:tcW w:w="14610" w:type="dxa"/>
            <w:gridSpan w:val="6"/>
            <w:shd w:val="clear" w:color="auto" w:fill="FFFFFF" w:themeFill="background1"/>
          </w:tcPr>
          <w:p w14:paraId="6E265B4B" w14:textId="77777777" w:rsidR="00325C7A" w:rsidRPr="000F7692" w:rsidRDefault="00325C7A" w:rsidP="00325C7A">
            <w:pPr>
              <w:rPr>
                <w:b/>
                <w:bCs/>
                <w:sz w:val="28"/>
                <w:lang w:val="vi-VN"/>
              </w:rPr>
            </w:pPr>
            <w:r w:rsidRPr="000F7692">
              <w:rPr>
                <w:b/>
                <w:bCs/>
                <w:sz w:val="28"/>
                <w:lang w:val="vi-VN"/>
              </w:rPr>
              <w:t>ĐỐI TÁC THEO LĨNH VỰC</w:t>
            </w:r>
          </w:p>
        </w:tc>
      </w:tr>
      <w:tr w:rsidR="00325C7A" w:rsidRPr="005B044C" w14:paraId="318C2EAD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3E01ACA1" w14:textId="77777777" w:rsidR="00325C7A" w:rsidRPr="000F7692" w:rsidRDefault="00325C7A" w:rsidP="00325C7A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Bra-xin</w:t>
            </w:r>
          </w:p>
        </w:tc>
        <w:tc>
          <w:tcPr>
            <w:tcW w:w="3439" w:type="dxa"/>
          </w:tcPr>
          <w:p w14:paraId="61486CA9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Ủy ban Hợp tác lĩnh vực chung ASEAN-Bra-xin</w:t>
            </w:r>
          </w:p>
        </w:tc>
        <w:tc>
          <w:tcPr>
            <w:tcW w:w="3278" w:type="dxa"/>
          </w:tcPr>
          <w:p w14:paraId="327D76DF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12461CEF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26D0C116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của Nhóm Đặc trách IAI với các đối tác</w:t>
            </w:r>
          </w:p>
        </w:tc>
      </w:tr>
      <w:tr w:rsidR="00325C7A" w:rsidRPr="005B044C" w14:paraId="4CAB69A8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69E779D6" w14:textId="77777777" w:rsidR="00325C7A" w:rsidRPr="000F7692" w:rsidRDefault="00325C7A" w:rsidP="00325C7A">
            <w:pPr>
              <w:jc w:val="center"/>
              <w:rPr>
                <w:b/>
                <w:sz w:val="28"/>
                <w:lang w:val="vi-VN"/>
              </w:rPr>
            </w:pPr>
            <w:r w:rsidRPr="005A1B93">
              <w:rPr>
                <w:b/>
                <w:sz w:val="28"/>
                <w:lang w:val="vi-VN"/>
              </w:rPr>
              <w:t>Ma-rốc</w:t>
            </w:r>
          </w:p>
        </w:tc>
        <w:tc>
          <w:tcPr>
            <w:tcW w:w="3439" w:type="dxa"/>
          </w:tcPr>
          <w:p w14:paraId="703A0285" w14:textId="7B16153D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Ủy ban Hợp tác lĩnh vực chung ASEAN-</w:t>
            </w:r>
            <w:r w:rsidR="005A1B93" w:rsidRPr="005A1B93">
              <w:rPr>
                <w:rFonts w:eastAsia="Arial"/>
                <w:sz w:val="28"/>
                <w:lang w:val="vi-VN"/>
              </w:rPr>
              <w:t>Ma-rốc</w:t>
            </w:r>
          </w:p>
        </w:tc>
        <w:tc>
          <w:tcPr>
            <w:tcW w:w="3278" w:type="dxa"/>
          </w:tcPr>
          <w:p w14:paraId="7C7FAB36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48D84368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2B9ED250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ACCC với các đối tác</w:t>
            </w:r>
          </w:p>
          <w:p w14:paraId="06F6FF43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</w:tc>
      </w:tr>
      <w:tr w:rsidR="00325C7A" w:rsidRPr="005B044C" w14:paraId="0199528E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67013456" w14:textId="77777777" w:rsidR="00325C7A" w:rsidRPr="000F7692" w:rsidRDefault="00325C7A" w:rsidP="00325C7A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lastRenderedPageBreak/>
              <w:t>Na-uy</w:t>
            </w:r>
          </w:p>
        </w:tc>
        <w:tc>
          <w:tcPr>
            <w:tcW w:w="3439" w:type="dxa"/>
          </w:tcPr>
          <w:p w14:paraId="3441AD12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Ủy ban Hợp tác lĩnh vực chung ASEAN-Na-uy</w:t>
            </w:r>
          </w:p>
        </w:tc>
        <w:tc>
          <w:tcPr>
            <w:tcW w:w="3278" w:type="dxa"/>
          </w:tcPr>
          <w:p w14:paraId="56995F9C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Tuyên bố chung về Hợp tác kinh tế ASEAN-EFTA</w:t>
            </w:r>
          </w:p>
        </w:tc>
        <w:tc>
          <w:tcPr>
            <w:tcW w:w="2873" w:type="dxa"/>
          </w:tcPr>
          <w:p w14:paraId="54F5B5DE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714EE973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ACCC với các đối tác</w:t>
            </w:r>
          </w:p>
          <w:p w14:paraId="7B5EDEE1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</w:tc>
      </w:tr>
      <w:tr w:rsidR="00325C7A" w:rsidRPr="005B044C" w14:paraId="0FF6AC50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7200CBF4" w14:textId="77777777" w:rsidR="00325C7A" w:rsidRPr="000F7692" w:rsidRDefault="00325C7A" w:rsidP="00325C7A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Pa-ki-xtan</w:t>
            </w:r>
          </w:p>
        </w:tc>
        <w:tc>
          <w:tcPr>
            <w:tcW w:w="3439" w:type="dxa"/>
          </w:tcPr>
          <w:p w14:paraId="239D3C97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Ủy ban Hợp tác lĩnh vực chung ASEAN-Pa-ki-xtan</w:t>
            </w:r>
          </w:p>
          <w:p w14:paraId="622A2FEA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ARF</w:t>
            </w:r>
          </w:p>
        </w:tc>
        <w:tc>
          <w:tcPr>
            <w:tcW w:w="3278" w:type="dxa"/>
          </w:tcPr>
          <w:p w14:paraId="077D13A8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6467B9DE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7A526F6F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ACCC với các đối tác</w:t>
            </w:r>
          </w:p>
          <w:p w14:paraId="4789E3D8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</w:tc>
      </w:tr>
      <w:tr w:rsidR="00325C7A" w:rsidRPr="005B044C" w14:paraId="5D52EAF6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053D408C" w14:textId="77777777" w:rsidR="00325C7A" w:rsidRPr="000F7692" w:rsidRDefault="00325C7A" w:rsidP="00325C7A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Nam Phi</w:t>
            </w:r>
          </w:p>
        </w:tc>
        <w:tc>
          <w:tcPr>
            <w:tcW w:w="3439" w:type="dxa"/>
          </w:tcPr>
          <w:p w14:paraId="19E1F947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Ủy ban Hợp tác lĩnh vực chung ASEAN-Nam Phi</w:t>
            </w:r>
          </w:p>
        </w:tc>
        <w:tc>
          <w:tcPr>
            <w:tcW w:w="3278" w:type="dxa"/>
          </w:tcPr>
          <w:p w14:paraId="0D24D809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5980906F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3431D0E3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ACCC với các đối tác</w:t>
            </w:r>
          </w:p>
          <w:p w14:paraId="762750C7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</w:tc>
      </w:tr>
      <w:tr w:rsidR="00325C7A" w:rsidRPr="005B044C" w14:paraId="144992F9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510CC532" w14:textId="77777777" w:rsidR="00325C7A" w:rsidRPr="000F7692" w:rsidRDefault="00325C7A" w:rsidP="00325C7A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Thụy Sĩ</w:t>
            </w:r>
          </w:p>
        </w:tc>
        <w:tc>
          <w:tcPr>
            <w:tcW w:w="3439" w:type="dxa"/>
          </w:tcPr>
          <w:p w14:paraId="71F5E33B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Ủy ban Hợp tác lĩnh vực chung ASEAN-Thụy Sĩ</w:t>
            </w:r>
          </w:p>
        </w:tc>
        <w:tc>
          <w:tcPr>
            <w:tcW w:w="3278" w:type="dxa"/>
          </w:tcPr>
          <w:p w14:paraId="011B46FF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Tuyên bố chung về Hợp tác kinh tế ASEAN-EFTA</w:t>
            </w:r>
          </w:p>
          <w:p w14:paraId="0E7F6228" w14:textId="17C48654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 xml:space="preserve">- Đối thoại mở giữa AEM </w:t>
            </w:r>
            <w:r w:rsidRPr="000F7692">
              <w:rPr>
                <w:rFonts w:eastAsia="Arial"/>
                <w:sz w:val="28"/>
                <w:lang w:val="vi-VN"/>
              </w:rPr>
              <w:br/>
              <w:t>và Bộ trưởng Thương mại Thuỵ Sỹ</w:t>
            </w:r>
          </w:p>
        </w:tc>
        <w:tc>
          <w:tcPr>
            <w:tcW w:w="2873" w:type="dxa"/>
          </w:tcPr>
          <w:p w14:paraId="47E550E1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435C9D7E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ACCC với các đối tác</w:t>
            </w:r>
          </w:p>
          <w:p w14:paraId="5312D386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</w:tc>
      </w:tr>
      <w:tr w:rsidR="00325C7A" w:rsidRPr="005B044C" w14:paraId="50888501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65982562" w14:textId="436A9AFF" w:rsidR="00325C7A" w:rsidRPr="000F7692" w:rsidRDefault="00325C7A" w:rsidP="00325C7A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Thổ Nhĩ Kỳ</w:t>
            </w:r>
          </w:p>
        </w:tc>
        <w:tc>
          <w:tcPr>
            <w:tcW w:w="3439" w:type="dxa"/>
          </w:tcPr>
          <w:p w14:paraId="18DF1305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Ủy ban Hợp tác lĩnh vực chung ASEAN-Thổ Nhĩ Kỳ</w:t>
            </w:r>
          </w:p>
        </w:tc>
        <w:tc>
          <w:tcPr>
            <w:tcW w:w="3278" w:type="dxa"/>
          </w:tcPr>
          <w:p w14:paraId="40E9684E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555348BC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771A2A50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ACCC với các đối tác</w:t>
            </w:r>
          </w:p>
          <w:p w14:paraId="41D62CFC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</w:tc>
      </w:tr>
      <w:tr w:rsidR="00325C7A" w:rsidRPr="005B044C" w14:paraId="1FA26E76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20635FD1" w14:textId="77777777" w:rsidR="00325C7A" w:rsidRPr="000F7692" w:rsidRDefault="00325C7A" w:rsidP="00325C7A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lastRenderedPageBreak/>
              <w:t xml:space="preserve">Các tiểu Vương quốc Ả-rập </w:t>
            </w:r>
            <w:r w:rsidRPr="000F7692">
              <w:rPr>
                <w:b/>
                <w:sz w:val="28"/>
                <w:lang w:val="vi-VN"/>
              </w:rPr>
              <w:br/>
              <w:t>thống nhất</w:t>
            </w:r>
          </w:p>
          <w:p w14:paraId="1F5F9059" w14:textId="77777777" w:rsidR="00325C7A" w:rsidRPr="000F7692" w:rsidRDefault="00325C7A" w:rsidP="00325C7A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(UAE)</w:t>
            </w:r>
          </w:p>
        </w:tc>
        <w:tc>
          <w:tcPr>
            <w:tcW w:w="3439" w:type="dxa"/>
          </w:tcPr>
          <w:p w14:paraId="30315B62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Ủy ban Hợp tác lĩnh vực chung ASEAN-UAE</w:t>
            </w:r>
          </w:p>
        </w:tc>
        <w:tc>
          <w:tcPr>
            <w:tcW w:w="3278" w:type="dxa"/>
          </w:tcPr>
          <w:p w14:paraId="708B8927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3419931B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542D490D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ACCC với các đối tác</w:t>
            </w:r>
          </w:p>
          <w:p w14:paraId="6858542F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</w:tc>
      </w:tr>
      <w:tr w:rsidR="00325C7A" w:rsidRPr="000F7692" w14:paraId="4CBE4A82" w14:textId="77777777" w:rsidTr="002F02CC">
        <w:trPr>
          <w:trHeight w:val="20"/>
          <w:jc w:val="center"/>
        </w:trPr>
        <w:tc>
          <w:tcPr>
            <w:tcW w:w="14610" w:type="dxa"/>
            <w:gridSpan w:val="6"/>
            <w:shd w:val="clear" w:color="auto" w:fill="FFFFFF" w:themeFill="background1"/>
          </w:tcPr>
          <w:p w14:paraId="3574611C" w14:textId="77777777" w:rsidR="00325C7A" w:rsidRPr="000F7692" w:rsidRDefault="00325C7A" w:rsidP="00325C7A">
            <w:pPr>
              <w:rPr>
                <w:b/>
                <w:bCs/>
                <w:sz w:val="28"/>
                <w:lang w:val="vi-VN"/>
              </w:rPr>
            </w:pPr>
            <w:r w:rsidRPr="000F7692">
              <w:rPr>
                <w:b/>
                <w:bCs/>
                <w:sz w:val="28"/>
                <w:lang w:val="vi-VN"/>
              </w:rPr>
              <w:t>ĐỐI TÁC PHÁT TRIỂN</w:t>
            </w:r>
          </w:p>
        </w:tc>
      </w:tr>
      <w:tr w:rsidR="00325C7A" w:rsidRPr="005B044C" w14:paraId="35E89CA1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3B3D472D" w14:textId="77777777" w:rsidR="00325C7A" w:rsidRPr="000F7692" w:rsidRDefault="00325C7A" w:rsidP="00325C7A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Chi-lê</w:t>
            </w:r>
          </w:p>
        </w:tc>
        <w:tc>
          <w:tcPr>
            <w:tcW w:w="3439" w:type="dxa"/>
          </w:tcPr>
          <w:p w14:paraId="38E05D0B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Ủy ban Đối tác phát triển (DPC) ASEAN-Chi-lê</w:t>
            </w:r>
          </w:p>
        </w:tc>
        <w:tc>
          <w:tcPr>
            <w:tcW w:w="3278" w:type="dxa"/>
          </w:tcPr>
          <w:p w14:paraId="125E44B8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457EF287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322AFAE9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của Nhóm Đặc trách IAI với các đối tác</w:t>
            </w:r>
          </w:p>
        </w:tc>
      </w:tr>
      <w:tr w:rsidR="00325C7A" w:rsidRPr="005B044C" w14:paraId="54E2E6E4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37CD9A1D" w14:textId="77777777" w:rsidR="00325C7A" w:rsidRPr="000F7692" w:rsidRDefault="00325C7A" w:rsidP="00325C7A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Pháp</w:t>
            </w:r>
          </w:p>
        </w:tc>
        <w:tc>
          <w:tcPr>
            <w:tcW w:w="3439" w:type="dxa"/>
          </w:tcPr>
          <w:p w14:paraId="659E2B44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Ủy ban Đối tác phát triển (DPC) ASEAN-Pháp</w:t>
            </w:r>
          </w:p>
        </w:tc>
        <w:tc>
          <w:tcPr>
            <w:tcW w:w="3278" w:type="dxa"/>
          </w:tcPr>
          <w:p w14:paraId="7FEEBCA5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04C80A32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093BC435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của Nhóm Đặc trách IAI với các đối tác</w:t>
            </w:r>
          </w:p>
        </w:tc>
      </w:tr>
      <w:tr w:rsidR="00325C7A" w:rsidRPr="005B044C" w14:paraId="0C805437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1FC0972A" w14:textId="77777777" w:rsidR="00325C7A" w:rsidRPr="000F7692" w:rsidRDefault="00325C7A" w:rsidP="00325C7A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Đức</w:t>
            </w:r>
          </w:p>
        </w:tc>
        <w:tc>
          <w:tcPr>
            <w:tcW w:w="3439" w:type="dxa"/>
          </w:tcPr>
          <w:p w14:paraId="3A73F409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Ủy ban Đối tác phát triển (DPC) ASEAN-Đức</w:t>
            </w:r>
          </w:p>
        </w:tc>
        <w:tc>
          <w:tcPr>
            <w:tcW w:w="3278" w:type="dxa"/>
          </w:tcPr>
          <w:p w14:paraId="0D65C594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14597D1C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48215371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ACCC với các đối tác</w:t>
            </w:r>
          </w:p>
          <w:p w14:paraId="418AFFB3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</w:tc>
      </w:tr>
      <w:tr w:rsidR="00325C7A" w:rsidRPr="005B044C" w14:paraId="77A96A27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322B81D2" w14:textId="77777777" w:rsidR="00325C7A" w:rsidRPr="000F7692" w:rsidRDefault="00325C7A" w:rsidP="00325C7A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I-ta-lia</w:t>
            </w:r>
          </w:p>
        </w:tc>
        <w:tc>
          <w:tcPr>
            <w:tcW w:w="3439" w:type="dxa"/>
          </w:tcPr>
          <w:p w14:paraId="4A2025D6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Ủy ban Đối tác phát triển (DPC) ASEAN-I-ta-lia</w:t>
            </w:r>
          </w:p>
        </w:tc>
        <w:tc>
          <w:tcPr>
            <w:tcW w:w="3278" w:type="dxa"/>
          </w:tcPr>
          <w:p w14:paraId="4E5866B2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3068A058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38DC161A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ACCC với các đối tác</w:t>
            </w:r>
          </w:p>
          <w:p w14:paraId="6E48BDE2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 xml:space="preserve">- Tham vấn thường niên của Nhóm Đặc trách IAI với các đối tác </w:t>
            </w:r>
          </w:p>
        </w:tc>
      </w:tr>
      <w:tr w:rsidR="00325C7A" w:rsidRPr="005B044C" w14:paraId="1DBBFFF7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395A5F77" w14:textId="77777777" w:rsidR="00325C7A" w:rsidRPr="000F7692" w:rsidRDefault="00325C7A" w:rsidP="00325C7A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t>Hà Lan</w:t>
            </w:r>
          </w:p>
        </w:tc>
        <w:tc>
          <w:tcPr>
            <w:tcW w:w="3439" w:type="dxa"/>
          </w:tcPr>
          <w:p w14:paraId="5B0D3777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Ủy ban Đối tác phát triển (DPC) ASEAN-Hà Lan</w:t>
            </w:r>
          </w:p>
        </w:tc>
        <w:tc>
          <w:tcPr>
            <w:tcW w:w="3278" w:type="dxa"/>
          </w:tcPr>
          <w:p w14:paraId="2515A4E7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4A63EF22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76D9D48C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của Nhóm Đặc trách IAI với các đối tác</w:t>
            </w:r>
          </w:p>
        </w:tc>
      </w:tr>
      <w:tr w:rsidR="00325C7A" w:rsidRPr="005B044C" w14:paraId="231B3592" w14:textId="77777777" w:rsidTr="002F02CC">
        <w:trPr>
          <w:gridAfter w:val="1"/>
          <w:wAfter w:w="20" w:type="dxa"/>
          <w:trHeight w:val="20"/>
          <w:jc w:val="center"/>
        </w:trPr>
        <w:tc>
          <w:tcPr>
            <w:tcW w:w="2036" w:type="dxa"/>
            <w:tcBorders>
              <w:bottom w:val="single" w:sz="4" w:space="0" w:color="auto"/>
            </w:tcBorders>
          </w:tcPr>
          <w:p w14:paraId="50575902" w14:textId="77777777" w:rsidR="00325C7A" w:rsidRPr="000F7692" w:rsidRDefault="00325C7A" w:rsidP="00325C7A">
            <w:pPr>
              <w:jc w:val="center"/>
              <w:rPr>
                <w:b/>
                <w:sz w:val="28"/>
                <w:lang w:val="vi-VN"/>
              </w:rPr>
            </w:pPr>
            <w:r w:rsidRPr="000F7692">
              <w:rPr>
                <w:b/>
                <w:sz w:val="28"/>
                <w:lang w:val="vi-VN"/>
              </w:rPr>
              <w:lastRenderedPageBreak/>
              <w:t>Pê-ru</w:t>
            </w:r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14:paraId="41FE76FF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  <w:r w:rsidRPr="000F7692">
              <w:rPr>
                <w:rFonts w:eastAsia="Arial"/>
                <w:sz w:val="28"/>
                <w:lang w:val="vi-VN"/>
              </w:rPr>
              <w:t>- Ủy ban Đối tác phát triển (DPC) ASEAN-Pê-ru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5A27E33C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47456364" w14:textId="77777777" w:rsidR="00325C7A" w:rsidRPr="000F7692" w:rsidRDefault="00325C7A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4C02D110" w14:textId="77777777" w:rsidR="00325C7A" w:rsidRPr="000F7692" w:rsidRDefault="00325C7A" w:rsidP="00325C7A">
            <w:pPr>
              <w:jc w:val="both"/>
              <w:rPr>
                <w:sz w:val="28"/>
                <w:lang w:val="vi-VN"/>
              </w:rPr>
            </w:pPr>
            <w:r w:rsidRPr="000F7692">
              <w:rPr>
                <w:sz w:val="28"/>
                <w:lang w:val="vi-VN"/>
              </w:rPr>
              <w:t>- Tham vấn thường niên của Nhóm Đặc trách IAI với các đối tác</w:t>
            </w:r>
          </w:p>
        </w:tc>
      </w:tr>
      <w:tr w:rsidR="007241D9" w:rsidRPr="005B044C" w14:paraId="2858B316" w14:textId="77777777" w:rsidTr="002F02CC">
        <w:trPr>
          <w:gridAfter w:val="1"/>
          <w:wAfter w:w="20" w:type="dxa"/>
          <w:trHeight w:val="20"/>
          <w:jc w:val="center"/>
        </w:trPr>
        <w:tc>
          <w:tcPr>
            <w:tcW w:w="14590" w:type="dxa"/>
            <w:gridSpan w:val="5"/>
            <w:shd w:val="clear" w:color="auto" w:fill="FFFFFF" w:themeFill="background1"/>
          </w:tcPr>
          <w:p w14:paraId="757BC59B" w14:textId="4F35F98F" w:rsidR="007241D9" w:rsidRPr="005B044C" w:rsidRDefault="007241D9" w:rsidP="007241D9">
            <w:pPr>
              <w:rPr>
                <w:b/>
                <w:bCs/>
                <w:sz w:val="28"/>
                <w:lang w:val="vi-VN"/>
              </w:rPr>
            </w:pPr>
            <w:r w:rsidRPr="005B044C">
              <w:rPr>
                <w:b/>
                <w:bCs/>
                <w:sz w:val="28"/>
                <w:lang w:val="vi-VN"/>
              </w:rPr>
              <w:t>CÁC TỔ CHỨC QUỐC TẾ, KHU VỰC</w:t>
            </w:r>
          </w:p>
        </w:tc>
      </w:tr>
      <w:tr w:rsidR="007241D9" w:rsidRPr="000F7692" w14:paraId="7A21620F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6CE1E897" w14:textId="1ABC69ED" w:rsidR="007241D9" w:rsidRPr="007241D9" w:rsidRDefault="007241D9" w:rsidP="00325C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Liên hợp quốc</w:t>
            </w:r>
            <w:r w:rsidR="00936F4F">
              <w:rPr>
                <w:b/>
                <w:sz w:val="28"/>
              </w:rPr>
              <w:t xml:space="preserve"> (UN)</w:t>
            </w:r>
          </w:p>
        </w:tc>
        <w:tc>
          <w:tcPr>
            <w:tcW w:w="3439" w:type="dxa"/>
          </w:tcPr>
          <w:p w14:paraId="18FD7064" w14:textId="3EADA6E2" w:rsidR="00936F4F" w:rsidRDefault="00936F4F" w:rsidP="00325C7A">
            <w:pPr>
              <w:jc w:val="both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- HNCC ASEAN-UN</w:t>
            </w:r>
          </w:p>
          <w:p w14:paraId="4E46CD11" w14:textId="77777777" w:rsidR="00936F4F" w:rsidRDefault="00936F4F" w:rsidP="00325C7A">
            <w:pPr>
              <w:jc w:val="both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- Hội nghị Bộ trưởng Ngoại giao ASEAN-UN</w:t>
            </w:r>
          </w:p>
          <w:p w14:paraId="31A4D760" w14:textId="5E2ECAE8" w:rsidR="00936F4F" w:rsidRPr="00936F4F" w:rsidRDefault="00936F4F" w:rsidP="00325C7A">
            <w:pPr>
              <w:jc w:val="both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- Tham vấn giữa CPR và Phái bộ UN tại ASEAN</w:t>
            </w:r>
          </w:p>
        </w:tc>
        <w:tc>
          <w:tcPr>
            <w:tcW w:w="3278" w:type="dxa"/>
          </w:tcPr>
          <w:p w14:paraId="1BE754B8" w14:textId="77777777" w:rsidR="007241D9" w:rsidRPr="000F7692" w:rsidRDefault="007241D9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14A9DE54" w14:textId="77777777" w:rsidR="007241D9" w:rsidRPr="000F7692" w:rsidRDefault="007241D9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53C2FAEE" w14:textId="77777777" w:rsidR="007241D9" w:rsidRPr="000F7692" w:rsidRDefault="007241D9" w:rsidP="00325C7A">
            <w:pPr>
              <w:jc w:val="both"/>
              <w:rPr>
                <w:sz w:val="28"/>
                <w:lang w:val="vi-VN"/>
              </w:rPr>
            </w:pPr>
          </w:p>
        </w:tc>
      </w:tr>
      <w:tr w:rsidR="007241D9" w:rsidRPr="000F7692" w14:paraId="66DB0596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6DBBE556" w14:textId="2B33004C" w:rsidR="007241D9" w:rsidRPr="00936F4F" w:rsidRDefault="00936F4F" w:rsidP="00325C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Hội đồng </w:t>
            </w:r>
            <w:r>
              <w:rPr>
                <w:b/>
                <w:sz w:val="28"/>
              </w:rPr>
              <w:br/>
              <w:t xml:space="preserve">Hợp tác </w:t>
            </w:r>
            <w:r>
              <w:rPr>
                <w:b/>
                <w:sz w:val="28"/>
              </w:rPr>
              <w:br/>
              <w:t>Vùng Vịnh (GCC)</w:t>
            </w:r>
          </w:p>
        </w:tc>
        <w:tc>
          <w:tcPr>
            <w:tcW w:w="3439" w:type="dxa"/>
          </w:tcPr>
          <w:p w14:paraId="126CEF7E" w14:textId="77777777" w:rsidR="007241D9" w:rsidRDefault="00936F4F" w:rsidP="00325C7A">
            <w:pPr>
              <w:jc w:val="both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- HNCC ASEAN-GCC 2 năm/lần</w:t>
            </w:r>
          </w:p>
          <w:p w14:paraId="5C5A193D" w14:textId="606187D4" w:rsidR="00936F4F" w:rsidRPr="00936F4F" w:rsidRDefault="00936F4F" w:rsidP="00325C7A">
            <w:pPr>
              <w:jc w:val="both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- Hội nghị BTNG ASEAN-GCC</w:t>
            </w:r>
          </w:p>
        </w:tc>
        <w:tc>
          <w:tcPr>
            <w:tcW w:w="3278" w:type="dxa"/>
          </w:tcPr>
          <w:p w14:paraId="078722E3" w14:textId="77777777" w:rsidR="007241D9" w:rsidRPr="000F7692" w:rsidRDefault="007241D9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66521D41" w14:textId="77777777" w:rsidR="007241D9" w:rsidRPr="000F7692" w:rsidRDefault="007241D9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773928B1" w14:textId="77777777" w:rsidR="007241D9" w:rsidRPr="000F7692" w:rsidRDefault="007241D9" w:rsidP="00325C7A">
            <w:pPr>
              <w:jc w:val="both"/>
              <w:rPr>
                <w:sz w:val="28"/>
                <w:lang w:val="vi-VN"/>
              </w:rPr>
            </w:pPr>
          </w:p>
        </w:tc>
      </w:tr>
      <w:tr w:rsidR="007241D9" w:rsidRPr="000F7692" w14:paraId="57FE509C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7B722BEC" w14:textId="4E1F6F0B" w:rsidR="007241D9" w:rsidRPr="000F7692" w:rsidRDefault="00936F4F" w:rsidP="00325C7A">
            <w:pPr>
              <w:jc w:val="center"/>
              <w:rPr>
                <w:b/>
                <w:sz w:val="28"/>
                <w:lang w:val="vi-VN"/>
              </w:rPr>
            </w:pPr>
            <w:r w:rsidRPr="00936F4F">
              <w:rPr>
                <w:b/>
                <w:bCs/>
                <w:sz w:val="28"/>
                <w:lang w:val="vi-VN"/>
              </w:rPr>
              <w:t xml:space="preserve">Cộng đồng các quốc gia Mỹ La tinh và </w:t>
            </w:r>
            <w:r>
              <w:rPr>
                <w:b/>
                <w:bCs/>
                <w:sz w:val="28"/>
              </w:rPr>
              <w:br/>
            </w:r>
            <w:r w:rsidRPr="00936F4F">
              <w:rPr>
                <w:b/>
                <w:bCs/>
                <w:sz w:val="28"/>
                <w:lang w:val="vi-VN"/>
              </w:rPr>
              <w:t>Ca-ri-bê (CELAC)</w:t>
            </w:r>
          </w:p>
        </w:tc>
        <w:tc>
          <w:tcPr>
            <w:tcW w:w="3439" w:type="dxa"/>
          </w:tcPr>
          <w:p w14:paraId="660BF42B" w14:textId="79BDD533" w:rsidR="007241D9" w:rsidRPr="00936F4F" w:rsidRDefault="00936F4F" w:rsidP="00325C7A">
            <w:pPr>
              <w:jc w:val="both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- Hội nghị BTNG ASEAN-CELAC</w:t>
            </w:r>
          </w:p>
        </w:tc>
        <w:tc>
          <w:tcPr>
            <w:tcW w:w="3278" w:type="dxa"/>
          </w:tcPr>
          <w:p w14:paraId="73A30423" w14:textId="77777777" w:rsidR="007241D9" w:rsidRPr="000F7692" w:rsidRDefault="007241D9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4FE2AFD8" w14:textId="77777777" w:rsidR="007241D9" w:rsidRPr="000F7692" w:rsidRDefault="007241D9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4680D87F" w14:textId="77777777" w:rsidR="007241D9" w:rsidRPr="000F7692" w:rsidRDefault="007241D9" w:rsidP="00325C7A">
            <w:pPr>
              <w:jc w:val="both"/>
              <w:rPr>
                <w:sz w:val="28"/>
                <w:lang w:val="vi-VN"/>
              </w:rPr>
            </w:pPr>
          </w:p>
        </w:tc>
      </w:tr>
      <w:tr w:rsidR="00936F4F" w:rsidRPr="000F7692" w14:paraId="7AB4BDDD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1AE6A780" w14:textId="2D393F6C" w:rsidR="00936F4F" w:rsidRPr="00936F4F" w:rsidRDefault="00936F4F" w:rsidP="00325C7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Tổ chức </w:t>
            </w:r>
            <w:r>
              <w:rPr>
                <w:b/>
                <w:bCs/>
                <w:sz w:val="28"/>
              </w:rPr>
              <w:br/>
              <w:t xml:space="preserve">Hợp tác </w:t>
            </w:r>
            <w:r>
              <w:rPr>
                <w:b/>
                <w:bCs/>
                <w:sz w:val="28"/>
              </w:rPr>
              <w:br/>
              <w:t>Kinh tế (ECO)</w:t>
            </w:r>
          </w:p>
        </w:tc>
        <w:tc>
          <w:tcPr>
            <w:tcW w:w="3439" w:type="dxa"/>
          </w:tcPr>
          <w:p w14:paraId="1DB49C48" w14:textId="21B8EDF3" w:rsidR="00936F4F" w:rsidRDefault="00936F4F" w:rsidP="00325C7A">
            <w:pPr>
              <w:jc w:val="both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- Hội nghị BTNG ASEAN-ECO</w:t>
            </w:r>
          </w:p>
        </w:tc>
        <w:tc>
          <w:tcPr>
            <w:tcW w:w="3278" w:type="dxa"/>
          </w:tcPr>
          <w:p w14:paraId="34DC420F" w14:textId="77777777" w:rsidR="00936F4F" w:rsidRPr="000F7692" w:rsidRDefault="00936F4F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00DF135E" w14:textId="77777777" w:rsidR="00936F4F" w:rsidRPr="000F7692" w:rsidRDefault="00936F4F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08F6AF6E" w14:textId="77777777" w:rsidR="00936F4F" w:rsidRPr="000F7692" w:rsidRDefault="00936F4F" w:rsidP="00325C7A">
            <w:pPr>
              <w:jc w:val="both"/>
              <w:rPr>
                <w:sz w:val="28"/>
                <w:lang w:val="vi-VN"/>
              </w:rPr>
            </w:pPr>
          </w:p>
        </w:tc>
      </w:tr>
      <w:tr w:rsidR="00936F4F" w:rsidRPr="000F7692" w14:paraId="73AC4D93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31248CA3" w14:textId="17B432DD" w:rsidR="00936F4F" w:rsidRDefault="00936F4F" w:rsidP="00936F4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Liên minh Thái Bình Dương (PA)</w:t>
            </w:r>
          </w:p>
        </w:tc>
        <w:tc>
          <w:tcPr>
            <w:tcW w:w="3439" w:type="dxa"/>
          </w:tcPr>
          <w:p w14:paraId="623418C9" w14:textId="166C02A3" w:rsidR="00936F4F" w:rsidRDefault="00936F4F" w:rsidP="00325C7A">
            <w:pPr>
              <w:jc w:val="both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- Hội nghị BTNG ASEAN-PA</w:t>
            </w:r>
          </w:p>
        </w:tc>
        <w:tc>
          <w:tcPr>
            <w:tcW w:w="3278" w:type="dxa"/>
          </w:tcPr>
          <w:p w14:paraId="03A7D37B" w14:textId="77777777" w:rsidR="00936F4F" w:rsidRPr="000F7692" w:rsidRDefault="00936F4F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5868BDD8" w14:textId="77777777" w:rsidR="00936F4F" w:rsidRPr="000F7692" w:rsidRDefault="00936F4F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4547EF18" w14:textId="77777777" w:rsidR="00936F4F" w:rsidRPr="000F7692" w:rsidRDefault="00936F4F" w:rsidP="00325C7A">
            <w:pPr>
              <w:jc w:val="both"/>
              <w:rPr>
                <w:sz w:val="28"/>
                <w:lang w:val="vi-VN"/>
              </w:rPr>
            </w:pPr>
          </w:p>
        </w:tc>
      </w:tr>
      <w:tr w:rsidR="00936F4F" w:rsidRPr="000F7692" w14:paraId="7FC22B41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3428E2C9" w14:textId="73832156" w:rsidR="00936F4F" w:rsidRDefault="00936F4F" w:rsidP="00325C7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Khối Thị trường chung Nam Mỹ (M</w:t>
            </w:r>
            <w:r w:rsidR="000C0417">
              <w:rPr>
                <w:b/>
                <w:bCs/>
                <w:sz w:val="28"/>
              </w:rPr>
              <w:t>ERCOSUR)</w:t>
            </w:r>
          </w:p>
        </w:tc>
        <w:tc>
          <w:tcPr>
            <w:tcW w:w="3439" w:type="dxa"/>
          </w:tcPr>
          <w:p w14:paraId="1F90FF88" w14:textId="583F2A88" w:rsidR="00936F4F" w:rsidRDefault="000C0417" w:rsidP="00325C7A">
            <w:pPr>
              <w:jc w:val="both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- Hội nghị BTNG ASEAN-MERCOSUR</w:t>
            </w:r>
          </w:p>
        </w:tc>
        <w:tc>
          <w:tcPr>
            <w:tcW w:w="3278" w:type="dxa"/>
          </w:tcPr>
          <w:p w14:paraId="18A7B4F6" w14:textId="77777777" w:rsidR="00936F4F" w:rsidRPr="000F7692" w:rsidRDefault="00936F4F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873" w:type="dxa"/>
          </w:tcPr>
          <w:p w14:paraId="74D60FD0" w14:textId="77777777" w:rsidR="00936F4F" w:rsidRPr="000F7692" w:rsidRDefault="00936F4F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5329A595" w14:textId="77777777" w:rsidR="00936F4F" w:rsidRPr="000F7692" w:rsidRDefault="00936F4F" w:rsidP="00325C7A">
            <w:pPr>
              <w:jc w:val="both"/>
              <w:rPr>
                <w:sz w:val="28"/>
                <w:lang w:val="vi-VN"/>
              </w:rPr>
            </w:pPr>
          </w:p>
        </w:tc>
      </w:tr>
      <w:tr w:rsidR="000C0417" w:rsidRPr="000F7692" w14:paraId="0E4B632B" w14:textId="77777777" w:rsidTr="000C0417">
        <w:trPr>
          <w:gridAfter w:val="1"/>
          <w:wAfter w:w="20" w:type="dxa"/>
          <w:trHeight w:val="20"/>
          <w:jc w:val="center"/>
        </w:trPr>
        <w:tc>
          <w:tcPr>
            <w:tcW w:w="2036" w:type="dxa"/>
          </w:tcPr>
          <w:p w14:paraId="06C82F90" w14:textId="41986DB1" w:rsidR="000C0417" w:rsidRDefault="000C0417" w:rsidP="00325C7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Liên minh Kinh tế Á-Âu (EAEU)</w:t>
            </w:r>
          </w:p>
        </w:tc>
        <w:tc>
          <w:tcPr>
            <w:tcW w:w="3439" w:type="dxa"/>
          </w:tcPr>
          <w:p w14:paraId="48D56919" w14:textId="77777777" w:rsidR="000C0417" w:rsidRDefault="000C0417" w:rsidP="00325C7A">
            <w:pPr>
              <w:jc w:val="both"/>
              <w:rPr>
                <w:rFonts w:eastAsia="Arial"/>
                <w:sz w:val="28"/>
              </w:rPr>
            </w:pPr>
          </w:p>
        </w:tc>
        <w:tc>
          <w:tcPr>
            <w:tcW w:w="3278" w:type="dxa"/>
          </w:tcPr>
          <w:p w14:paraId="3E2DD05B" w14:textId="14EF2192" w:rsidR="000C0417" w:rsidRPr="000C0417" w:rsidRDefault="000C0417" w:rsidP="00325C7A">
            <w:pPr>
              <w:jc w:val="both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- Hội nghị Bộ trưởng Kinh tế ASEAN-EAEU)</w:t>
            </w:r>
          </w:p>
        </w:tc>
        <w:tc>
          <w:tcPr>
            <w:tcW w:w="2873" w:type="dxa"/>
          </w:tcPr>
          <w:p w14:paraId="7E9EF897" w14:textId="77777777" w:rsidR="000C0417" w:rsidRPr="000F7692" w:rsidRDefault="000C0417" w:rsidP="00325C7A">
            <w:pPr>
              <w:jc w:val="both"/>
              <w:rPr>
                <w:rFonts w:eastAsia="Arial"/>
                <w:sz w:val="28"/>
                <w:lang w:val="vi-VN"/>
              </w:rPr>
            </w:pPr>
          </w:p>
        </w:tc>
        <w:tc>
          <w:tcPr>
            <w:tcW w:w="2964" w:type="dxa"/>
          </w:tcPr>
          <w:p w14:paraId="33B3A846" w14:textId="77777777" w:rsidR="000C0417" w:rsidRPr="000F7692" w:rsidRDefault="000C0417" w:rsidP="00325C7A">
            <w:pPr>
              <w:jc w:val="both"/>
              <w:rPr>
                <w:sz w:val="28"/>
                <w:lang w:val="vi-VN"/>
              </w:rPr>
            </w:pPr>
          </w:p>
        </w:tc>
      </w:tr>
    </w:tbl>
    <w:p w14:paraId="77699CA5" w14:textId="166E667D" w:rsidR="0020543F" w:rsidRPr="000F7692" w:rsidRDefault="0020543F">
      <w:pPr>
        <w:rPr>
          <w:b/>
          <w:bCs/>
          <w:sz w:val="28"/>
          <w:lang w:val="vi-VN"/>
        </w:rPr>
      </w:pPr>
    </w:p>
    <w:p w14:paraId="3C43305C" w14:textId="263014F8" w:rsidR="003C3E46" w:rsidRPr="000F7692" w:rsidRDefault="003C3E46" w:rsidP="00757B95">
      <w:pPr>
        <w:rPr>
          <w:sz w:val="28"/>
          <w:lang w:val="vi-VN"/>
        </w:rPr>
      </w:pPr>
    </w:p>
    <w:sectPr w:rsidR="003C3E46" w:rsidRPr="000F7692" w:rsidSect="00B1474C">
      <w:pgSz w:w="16838" w:h="11906" w:orient="landscape" w:code="9"/>
      <w:pgMar w:top="1080" w:right="1260" w:bottom="99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4DA21" w14:textId="77777777" w:rsidR="001E7592" w:rsidRDefault="001E7592" w:rsidP="0070113E">
      <w:pPr>
        <w:spacing w:after="0" w:line="240" w:lineRule="auto"/>
      </w:pPr>
      <w:r>
        <w:separator/>
      </w:r>
    </w:p>
  </w:endnote>
  <w:endnote w:type="continuationSeparator" w:id="0">
    <w:p w14:paraId="78825009" w14:textId="77777777" w:rsidR="001E7592" w:rsidRDefault="001E7592" w:rsidP="0070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216255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B4D6EA" w14:textId="77777777" w:rsidR="00B0448F" w:rsidRDefault="00B0448F" w:rsidP="005240B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A5C578" w14:textId="77777777" w:rsidR="00B0448F" w:rsidRDefault="00B04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A365C" w14:textId="60DA0EDD" w:rsidR="00B0448F" w:rsidRDefault="00B0448F" w:rsidP="005240BC">
    <w:pPr>
      <w:pStyle w:val="Footer"/>
      <w:framePr w:wrap="none" w:vAnchor="text" w:hAnchor="margin" w:xAlign="center" w:y="1"/>
      <w:rPr>
        <w:rStyle w:val="PageNumber"/>
      </w:rPr>
    </w:pPr>
  </w:p>
  <w:p w14:paraId="2E542730" w14:textId="77777777" w:rsidR="00B0448F" w:rsidRDefault="00B04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F58B2" w14:textId="77777777" w:rsidR="001E7592" w:rsidRDefault="001E7592" w:rsidP="0070113E">
      <w:pPr>
        <w:spacing w:after="0" w:line="240" w:lineRule="auto"/>
      </w:pPr>
      <w:r>
        <w:separator/>
      </w:r>
    </w:p>
  </w:footnote>
  <w:footnote w:type="continuationSeparator" w:id="0">
    <w:p w14:paraId="71710242" w14:textId="77777777" w:rsidR="001E7592" w:rsidRDefault="001E7592" w:rsidP="00701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7261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3D810D" w14:textId="4BC9D799" w:rsidR="002F02CC" w:rsidRDefault="002F02C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9E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501BF3BF" w14:textId="34C5D102" w:rsidR="00B0448F" w:rsidRPr="00D041F1" w:rsidRDefault="00B0448F" w:rsidP="00D041F1">
    <w:pPr>
      <w:pStyle w:val="Header"/>
      <w:jc w:val="right"/>
      <w:rPr>
        <w:i/>
        <w:iCs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7C0"/>
    <w:multiLevelType w:val="hybridMultilevel"/>
    <w:tmpl w:val="97341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72FA"/>
    <w:multiLevelType w:val="hybridMultilevel"/>
    <w:tmpl w:val="47C23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94864"/>
    <w:multiLevelType w:val="hybridMultilevel"/>
    <w:tmpl w:val="7944A0D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D018D"/>
    <w:multiLevelType w:val="hybridMultilevel"/>
    <w:tmpl w:val="6BDA0116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5889364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99446A8"/>
    <w:multiLevelType w:val="hybridMultilevel"/>
    <w:tmpl w:val="B2224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904D2"/>
    <w:multiLevelType w:val="hybridMultilevel"/>
    <w:tmpl w:val="2B14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D7C81"/>
    <w:multiLevelType w:val="hybridMultilevel"/>
    <w:tmpl w:val="702E22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11ACC"/>
    <w:multiLevelType w:val="hybridMultilevel"/>
    <w:tmpl w:val="5A0E2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B4D53"/>
    <w:multiLevelType w:val="hybridMultilevel"/>
    <w:tmpl w:val="38A21154"/>
    <w:lvl w:ilvl="0" w:tplc="EDEAC0D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zMTC0MLA0NjGwNDNV0lEKTi0uzszPAykwrAUAMlRyrCwAAAA="/>
  </w:docVars>
  <w:rsids>
    <w:rsidRoot w:val="00BD05F3"/>
    <w:rsid w:val="00002EF0"/>
    <w:rsid w:val="0001222B"/>
    <w:rsid w:val="0001420F"/>
    <w:rsid w:val="0002652A"/>
    <w:rsid w:val="00034E4D"/>
    <w:rsid w:val="00036935"/>
    <w:rsid w:val="00050F31"/>
    <w:rsid w:val="000574EB"/>
    <w:rsid w:val="00071F22"/>
    <w:rsid w:val="000841F7"/>
    <w:rsid w:val="00087DCC"/>
    <w:rsid w:val="000916AE"/>
    <w:rsid w:val="00096C93"/>
    <w:rsid w:val="000A0C60"/>
    <w:rsid w:val="000A20F8"/>
    <w:rsid w:val="000A6F7E"/>
    <w:rsid w:val="000B0557"/>
    <w:rsid w:val="000B6C74"/>
    <w:rsid w:val="000B7DFA"/>
    <w:rsid w:val="000C0417"/>
    <w:rsid w:val="000D0276"/>
    <w:rsid w:val="000D760B"/>
    <w:rsid w:val="000D7DFD"/>
    <w:rsid w:val="000E10CD"/>
    <w:rsid w:val="000E366E"/>
    <w:rsid w:val="000F1EDB"/>
    <w:rsid w:val="000F7692"/>
    <w:rsid w:val="00106DE9"/>
    <w:rsid w:val="001155B6"/>
    <w:rsid w:val="00120ACA"/>
    <w:rsid w:val="00127061"/>
    <w:rsid w:val="00134A2C"/>
    <w:rsid w:val="00147705"/>
    <w:rsid w:val="00161C67"/>
    <w:rsid w:val="00165B55"/>
    <w:rsid w:val="00170AFB"/>
    <w:rsid w:val="00173BDD"/>
    <w:rsid w:val="00180627"/>
    <w:rsid w:val="001827CB"/>
    <w:rsid w:val="00186306"/>
    <w:rsid w:val="00190851"/>
    <w:rsid w:val="0019585A"/>
    <w:rsid w:val="00197C1C"/>
    <w:rsid w:val="001A140E"/>
    <w:rsid w:val="001A2204"/>
    <w:rsid w:val="001B3315"/>
    <w:rsid w:val="001B3373"/>
    <w:rsid w:val="001B7E37"/>
    <w:rsid w:val="001C051A"/>
    <w:rsid w:val="001C3271"/>
    <w:rsid w:val="001C4B28"/>
    <w:rsid w:val="001D13A1"/>
    <w:rsid w:val="001D39D8"/>
    <w:rsid w:val="001E0490"/>
    <w:rsid w:val="001E7592"/>
    <w:rsid w:val="00200377"/>
    <w:rsid w:val="002007AA"/>
    <w:rsid w:val="0020543F"/>
    <w:rsid w:val="002277E9"/>
    <w:rsid w:val="00231D71"/>
    <w:rsid w:val="002368B2"/>
    <w:rsid w:val="00237B89"/>
    <w:rsid w:val="0025264C"/>
    <w:rsid w:val="00252EAF"/>
    <w:rsid w:val="00253A0C"/>
    <w:rsid w:val="0026115B"/>
    <w:rsid w:val="002655ED"/>
    <w:rsid w:val="00275B2E"/>
    <w:rsid w:val="00295CC0"/>
    <w:rsid w:val="002A33E8"/>
    <w:rsid w:val="002B03EF"/>
    <w:rsid w:val="002B191C"/>
    <w:rsid w:val="002B4B3E"/>
    <w:rsid w:val="002C6B26"/>
    <w:rsid w:val="002F0289"/>
    <w:rsid w:val="002F02CC"/>
    <w:rsid w:val="002F0620"/>
    <w:rsid w:val="002F2C92"/>
    <w:rsid w:val="002F3401"/>
    <w:rsid w:val="002F64F0"/>
    <w:rsid w:val="00314BCC"/>
    <w:rsid w:val="00316600"/>
    <w:rsid w:val="0032104A"/>
    <w:rsid w:val="00322615"/>
    <w:rsid w:val="00325C7A"/>
    <w:rsid w:val="00335DE4"/>
    <w:rsid w:val="00347C11"/>
    <w:rsid w:val="00360141"/>
    <w:rsid w:val="003669A6"/>
    <w:rsid w:val="003670BB"/>
    <w:rsid w:val="00370C43"/>
    <w:rsid w:val="00375CE5"/>
    <w:rsid w:val="00380DD4"/>
    <w:rsid w:val="0038470D"/>
    <w:rsid w:val="00387F1F"/>
    <w:rsid w:val="00396241"/>
    <w:rsid w:val="003C3E46"/>
    <w:rsid w:val="003C4FB0"/>
    <w:rsid w:val="003D1277"/>
    <w:rsid w:val="00400926"/>
    <w:rsid w:val="004150EE"/>
    <w:rsid w:val="00416841"/>
    <w:rsid w:val="004258BF"/>
    <w:rsid w:val="004348F2"/>
    <w:rsid w:val="00434D5A"/>
    <w:rsid w:val="00436E39"/>
    <w:rsid w:val="00442765"/>
    <w:rsid w:val="004549C0"/>
    <w:rsid w:val="00461EB6"/>
    <w:rsid w:val="0046434E"/>
    <w:rsid w:val="004664FC"/>
    <w:rsid w:val="00475441"/>
    <w:rsid w:val="00475CFD"/>
    <w:rsid w:val="0049063B"/>
    <w:rsid w:val="00491A87"/>
    <w:rsid w:val="004A42C2"/>
    <w:rsid w:val="004A5900"/>
    <w:rsid w:val="004D4534"/>
    <w:rsid w:val="004E074B"/>
    <w:rsid w:val="005070D0"/>
    <w:rsid w:val="00512A20"/>
    <w:rsid w:val="00515A5B"/>
    <w:rsid w:val="005240BC"/>
    <w:rsid w:val="005331D7"/>
    <w:rsid w:val="00537265"/>
    <w:rsid w:val="00554A50"/>
    <w:rsid w:val="00564D36"/>
    <w:rsid w:val="00564DB2"/>
    <w:rsid w:val="0056562C"/>
    <w:rsid w:val="00595C9C"/>
    <w:rsid w:val="005969C0"/>
    <w:rsid w:val="005A1356"/>
    <w:rsid w:val="005A1B93"/>
    <w:rsid w:val="005A4D7B"/>
    <w:rsid w:val="005B044C"/>
    <w:rsid w:val="005B0E06"/>
    <w:rsid w:val="005B215F"/>
    <w:rsid w:val="005B3C85"/>
    <w:rsid w:val="005B6C36"/>
    <w:rsid w:val="005C6528"/>
    <w:rsid w:val="005C6DE2"/>
    <w:rsid w:val="005C7647"/>
    <w:rsid w:val="005C7C99"/>
    <w:rsid w:val="005D2494"/>
    <w:rsid w:val="005E1D80"/>
    <w:rsid w:val="005E2248"/>
    <w:rsid w:val="005E253A"/>
    <w:rsid w:val="005F08A4"/>
    <w:rsid w:val="005F1859"/>
    <w:rsid w:val="005F1938"/>
    <w:rsid w:val="005F4E18"/>
    <w:rsid w:val="00600596"/>
    <w:rsid w:val="006026B7"/>
    <w:rsid w:val="006075DB"/>
    <w:rsid w:val="00622A80"/>
    <w:rsid w:val="00626DAF"/>
    <w:rsid w:val="006402C4"/>
    <w:rsid w:val="00645568"/>
    <w:rsid w:val="00657C80"/>
    <w:rsid w:val="00660088"/>
    <w:rsid w:val="00663A83"/>
    <w:rsid w:val="00673451"/>
    <w:rsid w:val="00682F6E"/>
    <w:rsid w:val="00683610"/>
    <w:rsid w:val="00685137"/>
    <w:rsid w:val="00687B8C"/>
    <w:rsid w:val="0069431E"/>
    <w:rsid w:val="00696017"/>
    <w:rsid w:val="006A168A"/>
    <w:rsid w:val="006B316B"/>
    <w:rsid w:val="006C3ED2"/>
    <w:rsid w:val="006E510F"/>
    <w:rsid w:val="006F0870"/>
    <w:rsid w:val="006F79E6"/>
    <w:rsid w:val="00700169"/>
    <w:rsid w:val="0070113E"/>
    <w:rsid w:val="00714D9D"/>
    <w:rsid w:val="007241D9"/>
    <w:rsid w:val="0072547A"/>
    <w:rsid w:val="00736056"/>
    <w:rsid w:val="007366E1"/>
    <w:rsid w:val="00741D7D"/>
    <w:rsid w:val="00757B95"/>
    <w:rsid w:val="007637C4"/>
    <w:rsid w:val="00790BEC"/>
    <w:rsid w:val="00791313"/>
    <w:rsid w:val="007B2823"/>
    <w:rsid w:val="007B3F56"/>
    <w:rsid w:val="007B42B0"/>
    <w:rsid w:val="007C3838"/>
    <w:rsid w:val="007D39DA"/>
    <w:rsid w:val="007D39F2"/>
    <w:rsid w:val="007D6993"/>
    <w:rsid w:val="007E1FF7"/>
    <w:rsid w:val="007E530F"/>
    <w:rsid w:val="007F078A"/>
    <w:rsid w:val="00816D32"/>
    <w:rsid w:val="00827C42"/>
    <w:rsid w:val="00833F89"/>
    <w:rsid w:val="008429ED"/>
    <w:rsid w:val="00847D46"/>
    <w:rsid w:val="00847EAD"/>
    <w:rsid w:val="00857C3F"/>
    <w:rsid w:val="00870549"/>
    <w:rsid w:val="00874040"/>
    <w:rsid w:val="00880D61"/>
    <w:rsid w:val="0088281C"/>
    <w:rsid w:val="00885437"/>
    <w:rsid w:val="008861F0"/>
    <w:rsid w:val="00895A61"/>
    <w:rsid w:val="008A1D17"/>
    <w:rsid w:val="008A2AB6"/>
    <w:rsid w:val="008A67D0"/>
    <w:rsid w:val="008C29B9"/>
    <w:rsid w:val="008D1E0B"/>
    <w:rsid w:val="008D4544"/>
    <w:rsid w:val="008D47C0"/>
    <w:rsid w:val="008E644F"/>
    <w:rsid w:val="00900773"/>
    <w:rsid w:val="00901DE8"/>
    <w:rsid w:val="00916FEC"/>
    <w:rsid w:val="00923DEF"/>
    <w:rsid w:val="00936F4F"/>
    <w:rsid w:val="0094032E"/>
    <w:rsid w:val="00947A4A"/>
    <w:rsid w:val="009502FF"/>
    <w:rsid w:val="009559AF"/>
    <w:rsid w:val="0095664A"/>
    <w:rsid w:val="0096131A"/>
    <w:rsid w:val="00967C6F"/>
    <w:rsid w:val="009737B3"/>
    <w:rsid w:val="00977D23"/>
    <w:rsid w:val="00982D5E"/>
    <w:rsid w:val="009930FA"/>
    <w:rsid w:val="009A4D68"/>
    <w:rsid w:val="009C0380"/>
    <w:rsid w:val="009C0BB3"/>
    <w:rsid w:val="009D0A37"/>
    <w:rsid w:val="009F6AFC"/>
    <w:rsid w:val="00A06CC7"/>
    <w:rsid w:val="00A125C6"/>
    <w:rsid w:val="00A206A2"/>
    <w:rsid w:val="00A206B6"/>
    <w:rsid w:val="00A33494"/>
    <w:rsid w:val="00A34B00"/>
    <w:rsid w:val="00A406B4"/>
    <w:rsid w:val="00A408EA"/>
    <w:rsid w:val="00A40D04"/>
    <w:rsid w:val="00A67B88"/>
    <w:rsid w:val="00A70C64"/>
    <w:rsid w:val="00A7460E"/>
    <w:rsid w:val="00A91526"/>
    <w:rsid w:val="00A96386"/>
    <w:rsid w:val="00AA2BC1"/>
    <w:rsid w:val="00AA77AB"/>
    <w:rsid w:val="00AB3AF3"/>
    <w:rsid w:val="00AB59E2"/>
    <w:rsid w:val="00AF29D9"/>
    <w:rsid w:val="00AF41D8"/>
    <w:rsid w:val="00AF546C"/>
    <w:rsid w:val="00B0448F"/>
    <w:rsid w:val="00B072A7"/>
    <w:rsid w:val="00B1474C"/>
    <w:rsid w:val="00B200D8"/>
    <w:rsid w:val="00B2360B"/>
    <w:rsid w:val="00B31707"/>
    <w:rsid w:val="00B32791"/>
    <w:rsid w:val="00B32BC6"/>
    <w:rsid w:val="00B32D3F"/>
    <w:rsid w:val="00B33C7C"/>
    <w:rsid w:val="00B34E07"/>
    <w:rsid w:val="00B37C5E"/>
    <w:rsid w:val="00B47377"/>
    <w:rsid w:val="00B53EB3"/>
    <w:rsid w:val="00B54F9F"/>
    <w:rsid w:val="00B62246"/>
    <w:rsid w:val="00B67758"/>
    <w:rsid w:val="00B67E13"/>
    <w:rsid w:val="00B73E58"/>
    <w:rsid w:val="00B84D6A"/>
    <w:rsid w:val="00B90756"/>
    <w:rsid w:val="00BA69A5"/>
    <w:rsid w:val="00BB6375"/>
    <w:rsid w:val="00BB65A5"/>
    <w:rsid w:val="00BC50DA"/>
    <w:rsid w:val="00BD05F3"/>
    <w:rsid w:val="00BD0E36"/>
    <w:rsid w:val="00BD21D0"/>
    <w:rsid w:val="00BD3845"/>
    <w:rsid w:val="00BE4D00"/>
    <w:rsid w:val="00BE70D6"/>
    <w:rsid w:val="00BF007E"/>
    <w:rsid w:val="00C036CC"/>
    <w:rsid w:val="00C050B5"/>
    <w:rsid w:val="00C24A19"/>
    <w:rsid w:val="00C326F4"/>
    <w:rsid w:val="00C37E7A"/>
    <w:rsid w:val="00C5200C"/>
    <w:rsid w:val="00C739DF"/>
    <w:rsid w:val="00C77091"/>
    <w:rsid w:val="00C812D6"/>
    <w:rsid w:val="00C85C6D"/>
    <w:rsid w:val="00C87A21"/>
    <w:rsid w:val="00C87C33"/>
    <w:rsid w:val="00C9176E"/>
    <w:rsid w:val="00CA3531"/>
    <w:rsid w:val="00CA5160"/>
    <w:rsid w:val="00CA5C81"/>
    <w:rsid w:val="00CB4C53"/>
    <w:rsid w:val="00CC62D6"/>
    <w:rsid w:val="00CD1C21"/>
    <w:rsid w:val="00D0334F"/>
    <w:rsid w:val="00D041F1"/>
    <w:rsid w:val="00D12034"/>
    <w:rsid w:val="00D12F10"/>
    <w:rsid w:val="00D27250"/>
    <w:rsid w:val="00D362C2"/>
    <w:rsid w:val="00D506A9"/>
    <w:rsid w:val="00D6540A"/>
    <w:rsid w:val="00D71C06"/>
    <w:rsid w:val="00D77810"/>
    <w:rsid w:val="00D80F2A"/>
    <w:rsid w:val="00D8387F"/>
    <w:rsid w:val="00D85624"/>
    <w:rsid w:val="00D85C60"/>
    <w:rsid w:val="00D87315"/>
    <w:rsid w:val="00D9222C"/>
    <w:rsid w:val="00D9590C"/>
    <w:rsid w:val="00DA3770"/>
    <w:rsid w:val="00DA4721"/>
    <w:rsid w:val="00DA7EF6"/>
    <w:rsid w:val="00DB307F"/>
    <w:rsid w:val="00DB43F9"/>
    <w:rsid w:val="00DC732E"/>
    <w:rsid w:val="00DD2834"/>
    <w:rsid w:val="00DE3CC2"/>
    <w:rsid w:val="00DE54A7"/>
    <w:rsid w:val="00DE6758"/>
    <w:rsid w:val="00E00D77"/>
    <w:rsid w:val="00E024FC"/>
    <w:rsid w:val="00E07C35"/>
    <w:rsid w:val="00E111E2"/>
    <w:rsid w:val="00E12F8F"/>
    <w:rsid w:val="00E2522A"/>
    <w:rsid w:val="00E268AB"/>
    <w:rsid w:val="00E36ED0"/>
    <w:rsid w:val="00E46A2B"/>
    <w:rsid w:val="00E46C43"/>
    <w:rsid w:val="00E47BDE"/>
    <w:rsid w:val="00E47D92"/>
    <w:rsid w:val="00E57D92"/>
    <w:rsid w:val="00E7640D"/>
    <w:rsid w:val="00E92C85"/>
    <w:rsid w:val="00E93373"/>
    <w:rsid w:val="00EB1BFB"/>
    <w:rsid w:val="00EB404A"/>
    <w:rsid w:val="00EB6443"/>
    <w:rsid w:val="00EB73DD"/>
    <w:rsid w:val="00EC1AB0"/>
    <w:rsid w:val="00ED382C"/>
    <w:rsid w:val="00EF6E78"/>
    <w:rsid w:val="00EF7BE8"/>
    <w:rsid w:val="00F250C3"/>
    <w:rsid w:val="00F3512A"/>
    <w:rsid w:val="00F35DDE"/>
    <w:rsid w:val="00F373F9"/>
    <w:rsid w:val="00F412EA"/>
    <w:rsid w:val="00F44244"/>
    <w:rsid w:val="00F61DB3"/>
    <w:rsid w:val="00F633EF"/>
    <w:rsid w:val="00F70C94"/>
    <w:rsid w:val="00F844E2"/>
    <w:rsid w:val="00F90950"/>
    <w:rsid w:val="00F93843"/>
    <w:rsid w:val="00F97499"/>
    <w:rsid w:val="00FA3DCD"/>
    <w:rsid w:val="00FA48A6"/>
    <w:rsid w:val="00FB0A87"/>
    <w:rsid w:val="00FB468E"/>
    <w:rsid w:val="00FD188B"/>
    <w:rsid w:val="00FE4079"/>
    <w:rsid w:val="00FF0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09232"/>
  <w15:docId w15:val="{15003751-5D44-4C66-844E-E8A7E260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6"/>
        <w:szCs w:val="28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DE2"/>
  </w:style>
  <w:style w:type="paragraph" w:styleId="Heading1">
    <w:name w:val="heading 1"/>
    <w:basedOn w:val="Normal"/>
    <w:next w:val="Normal"/>
    <w:link w:val="Heading1Char"/>
    <w:uiPriority w:val="9"/>
    <w:qFormat/>
    <w:rsid w:val="00BD0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5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5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5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5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5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5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5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5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0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5F3"/>
    <w:rPr>
      <w:rFonts w:asciiTheme="minorHAnsi" w:eastAsiaTheme="majorEastAsia" w:hAnsiTheme="minorHAnsi" w:cstheme="majorBidi"/>
      <w:color w:val="365F9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5F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5F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5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5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5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5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5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5F3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5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5F3"/>
    <w:rPr>
      <w:i/>
      <w:iCs/>
      <w:color w:val="404040" w:themeColor="text1" w:themeTint="BF"/>
    </w:rPr>
  </w:style>
  <w:style w:type="paragraph" w:styleId="ListParagraph">
    <w:name w:val="List Paragraph"/>
    <w:aliases w:val="En tête 1,Noise heading,RUS List,alphabet listing,Cell bullets,List Paragraph1,Rec para,Credits,Text,Number abc,a List Paragraph,L1,123 List Paragraph,Recommendation,List Paragraph11,List Paragraph111,L,F5 List Paragraph,Dot pt,3"/>
    <w:basedOn w:val="Normal"/>
    <w:link w:val="ListParagraphChar"/>
    <w:uiPriority w:val="34"/>
    <w:qFormat/>
    <w:rsid w:val="00BD0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5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5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5F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5F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BD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A69A5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701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13E"/>
  </w:style>
  <w:style w:type="character" w:styleId="PageNumber">
    <w:name w:val="page number"/>
    <w:basedOn w:val="DefaultParagraphFont"/>
    <w:uiPriority w:val="99"/>
    <w:semiHidden/>
    <w:unhideWhenUsed/>
    <w:rsid w:val="0070113E"/>
  </w:style>
  <w:style w:type="paragraph" w:styleId="Header">
    <w:name w:val="header"/>
    <w:basedOn w:val="Normal"/>
    <w:link w:val="HeaderChar"/>
    <w:uiPriority w:val="99"/>
    <w:unhideWhenUsed/>
    <w:rsid w:val="00D04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F1"/>
  </w:style>
  <w:style w:type="paragraph" w:styleId="Revision">
    <w:name w:val="Revision"/>
    <w:hidden/>
    <w:uiPriority w:val="99"/>
    <w:semiHidden/>
    <w:rsid w:val="00901D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845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845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05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05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05BA"/>
    <w:rPr>
      <w:vertAlign w:val="superscript"/>
    </w:rPr>
  </w:style>
  <w:style w:type="character" w:customStyle="1" w:styleId="ListParagraphChar">
    <w:name w:val="List Paragraph Char"/>
    <w:aliases w:val="En tête 1 Char,Noise heading Char,RUS List Char,alphabet listing Char,Cell bullets Char,List Paragraph1 Char,Rec para Char,Credits Char,Text Char,Number abc Char,a List Paragraph Char,L1 Char,123 List Paragraph Char,L Char,3 Char"/>
    <w:link w:val="ListParagraph"/>
    <w:uiPriority w:val="34"/>
    <w:qFormat/>
    <w:locked/>
    <w:rsid w:val="00757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DE9A6-E4EC-4604-8B42-32EF7CE5B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7FF3E-EF88-4178-8BAF-F117B59BE77E}"/>
</file>

<file path=customXml/itemProps3.xml><?xml version="1.0" encoding="utf-8"?>
<ds:datastoreItem xmlns:ds="http://schemas.openxmlformats.org/officeDocument/2006/customXml" ds:itemID="{9F648021-4C9C-4035-ACBE-B9E10361B262}"/>
</file>

<file path=customXml/itemProps4.xml><?xml version="1.0" encoding="utf-8"?>
<ds:datastoreItem xmlns:ds="http://schemas.openxmlformats.org/officeDocument/2006/customXml" ds:itemID="{65418E79-D31D-40A0-84EA-D76201F83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3586</Words>
  <Characters>20443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vnconsular@vnembassy.jp</dc:creator>
  <cp:keywords/>
  <dc:description/>
  <cp:lastModifiedBy>DTV</cp:lastModifiedBy>
  <cp:revision>2</cp:revision>
  <cp:lastPrinted>2025-08-28T07:05:00Z</cp:lastPrinted>
  <dcterms:created xsi:type="dcterms:W3CDTF">2026-01-08T09:33:00Z</dcterms:created>
  <dcterms:modified xsi:type="dcterms:W3CDTF">2026-01-08T09:33:00Z</dcterms:modified>
</cp:coreProperties>
</file>